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CC0" w:rsidRPr="000B0CC0" w:rsidRDefault="000B0CC0" w:rsidP="000B0CC0">
      <w:pPr>
        <w:pStyle w:val="Heading3"/>
      </w:pPr>
      <w:r>
        <w:t>Job</w:t>
      </w:r>
      <w:r w:rsidRPr="000B0CC0">
        <w:t xml:space="preserve"> Description</w:t>
      </w:r>
    </w:p>
    <w:p w:rsidR="000B0CC0" w:rsidRPr="000B0CC0" w:rsidRDefault="000B0CC0" w:rsidP="000B0CC0">
      <w:p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The CEO is responsible for overseeing all operations and business activities of the boutique management consultancy</w:t>
      </w:r>
      <w:r w:rsidR="00196416">
        <w:rPr>
          <w:rFonts w:asciiTheme="majorHAnsi" w:hAnsiTheme="majorHAnsi" w:cstheme="majorHAnsi"/>
        </w:rPr>
        <w:t xml:space="preserve"> </w:t>
      </w:r>
      <w:proofErr w:type="gramStart"/>
      <w:r w:rsidR="00196416">
        <w:rPr>
          <w:rFonts w:asciiTheme="majorHAnsi" w:hAnsiTheme="majorHAnsi" w:cstheme="majorHAnsi"/>
        </w:rPr>
        <w:t>in order to</w:t>
      </w:r>
      <w:proofErr w:type="gramEnd"/>
      <w:r w:rsidR="00196416">
        <w:rPr>
          <w:rFonts w:asciiTheme="majorHAnsi" w:hAnsiTheme="majorHAnsi" w:cstheme="majorHAnsi"/>
        </w:rPr>
        <w:t xml:space="preserve"> deliver agreed financial and business KPIs to the owners</w:t>
      </w:r>
      <w:r w:rsidRPr="000B0CC0">
        <w:rPr>
          <w:rFonts w:asciiTheme="majorHAnsi" w:hAnsiTheme="majorHAnsi" w:cstheme="majorHAnsi"/>
        </w:rPr>
        <w:t>. As the top executive, the CEO provides leadership and strategic vision for the company, manages relationships with key clients, and drives growth and profitability.</w:t>
      </w:r>
    </w:p>
    <w:p w:rsidR="000B0CC0" w:rsidRPr="000B0CC0" w:rsidRDefault="000B0CC0" w:rsidP="000B0CC0">
      <w:pPr>
        <w:rPr>
          <w:rFonts w:asciiTheme="majorHAnsi" w:hAnsiTheme="majorHAnsi" w:cstheme="majorHAnsi"/>
        </w:rPr>
      </w:pPr>
    </w:p>
    <w:p w:rsidR="000B0CC0" w:rsidRPr="000B0CC0" w:rsidRDefault="000B0CC0" w:rsidP="000B0CC0">
      <w:pPr>
        <w:pStyle w:val="Heading3"/>
      </w:pPr>
      <w:r w:rsidRPr="000B0CC0">
        <w:t>Key Responsibilities</w:t>
      </w:r>
    </w:p>
    <w:p w:rsidR="00196416" w:rsidRDefault="00196416" w:rsidP="000B0CC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Delivery of financial and business goals to the share-holders.</w:t>
      </w:r>
    </w:p>
    <w:p w:rsidR="000B0CC0" w:rsidRPr="000B0CC0" w:rsidRDefault="000B0CC0" w:rsidP="000B0CC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Develop and implement the overall business strategy and vision for the consultancy. Set performance goals across all business units.</w:t>
      </w:r>
    </w:p>
    <w:p w:rsidR="000B0CC0" w:rsidRPr="000B0CC0" w:rsidRDefault="000B0CC0" w:rsidP="000B0CC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 xml:space="preserve">Lead and motivate the senior management team. Provide coaching and mentoring to develop top talent. </w:t>
      </w:r>
    </w:p>
    <w:p w:rsidR="000B0CC0" w:rsidRPr="000B0CC0" w:rsidRDefault="000B0CC0" w:rsidP="000B0CC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Oversee client relationships and business development. Secure and maintain key client accounts.</w:t>
      </w:r>
    </w:p>
    <w:p w:rsidR="000B0CC0" w:rsidRPr="000B0CC0" w:rsidRDefault="000B0CC0" w:rsidP="000B0CC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 xml:space="preserve">Drive operational excellence, productivity, and efficiency across the organization. </w:t>
      </w:r>
    </w:p>
    <w:p w:rsidR="000B0CC0" w:rsidRPr="000B0CC0" w:rsidRDefault="000B0CC0" w:rsidP="000B0CC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 xml:space="preserve">Manage financial and risk management activities to maintain profitability and growth. Oversee budgets, forecasts, and capital allocation. </w:t>
      </w:r>
    </w:p>
    <w:p w:rsidR="000B0CC0" w:rsidRPr="000B0CC0" w:rsidRDefault="000B0CC0" w:rsidP="000B0CC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Represent the consultancy externally and build relationships with business partners, industry groups, and the community.</w:t>
      </w:r>
    </w:p>
    <w:p w:rsidR="000B0CC0" w:rsidRPr="000B0CC0" w:rsidRDefault="000B0CC0" w:rsidP="000B0CC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Keep up</w:t>
      </w:r>
      <w:r w:rsidRPr="000B0CC0">
        <w:rPr>
          <w:rFonts w:asciiTheme="majorHAnsi" w:hAnsiTheme="majorHAnsi" w:cstheme="majorHAnsi"/>
        </w:rPr>
        <w:t xml:space="preserve"> </w:t>
      </w:r>
      <w:r w:rsidRPr="000B0CC0">
        <w:rPr>
          <w:rFonts w:asciiTheme="majorHAnsi" w:hAnsiTheme="majorHAnsi" w:cstheme="majorHAnsi"/>
        </w:rPr>
        <w:t>to</w:t>
      </w:r>
      <w:r w:rsidRPr="000B0CC0">
        <w:rPr>
          <w:rFonts w:asciiTheme="majorHAnsi" w:hAnsiTheme="majorHAnsi" w:cstheme="majorHAnsi"/>
        </w:rPr>
        <w:t xml:space="preserve"> </w:t>
      </w:r>
      <w:r w:rsidRPr="000B0CC0">
        <w:rPr>
          <w:rFonts w:asciiTheme="majorHAnsi" w:hAnsiTheme="majorHAnsi" w:cstheme="majorHAnsi"/>
        </w:rPr>
        <w:t xml:space="preserve">date with industry trends, competitive landscape, and new technologies impacting the consultancy services and operations. </w:t>
      </w:r>
    </w:p>
    <w:p w:rsidR="000B0CC0" w:rsidRPr="000B0CC0" w:rsidRDefault="000B0CC0" w:rsidP="000B0CC0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Foster an ethical, high</w:t>
      </w:r>
      <w:r>
        <w:rPr>
          <w:rFonts w:asciiTheme="majorHAnsi" w:hAnsiTheme="majorHAnsi" w:cstheme="majorHAnsi"/>
        </w:rPr>
        <w:t>-</w:t>
      </w:r>
      <w:r w:rsidRPr="000B0CC0">
        <w:rPr>
          <w:rFonts w:asciiTheme="majorHAnsi" w:hAnsiTheme="majorHAnsi" w:cstheme="majorHAnsi"/>
        </w:rPr>
        <w:t>performance culture centred on client service and teamwork.</w:t>
      </w:r>
    </w:p>
    <w:p w:rsidR="000B0CC0" w:rsidRPr="000B0CC0" w:rsidRDefault="000B0CC0" w:rsidP="000B0CC0">
      <w:pPr>
        <w:rPr>
          <w:rFonts w:asciiTheme="majorHAnsi" w:hAnsiTheme="majorHAnsi" w:cstheme="majorHAnsi"/>
        </w:rPr>
      </w:pPr>
    </w:p>
    <w:p w:rsidR="000B0CC0" w:rsidRPr="000B0CC0" w:rsidRDefault="000B0CC0" w:rsidP="000B0CC0">
      <w:pPr>
        <w:pStyle w:val="Heading3"/>
      </w:pPr>
      <w:r w:rsidRPr="000B0CC0">
        <w:t>Critical Skills and Competencies</w:t>
      </w:r>
    </w:p>
    <w:p w:rsidR="000B0CC0" w:rsidRPr="000B0CC0" w:rsidRDefault="000B0CC0" w:rsidP="000B0CC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 xml:space="preserve">Strategic thinking and business acumen. Ability to </w:t>
      </w:r>
      <w:r w:rsidRPr="000B0CC0">
        <w:rPr>
          <w:rFonts w:asciiTheme="majorHAnsi" w:hAnsiTheme="majorHAnsi" w:cstheme="majorHAnsi"/>
        </w:rPr>
        <w:t>analyse</w:t>
      </w:r>
      <w:r w:rsidRPr="000B0CC0">
        <w:rPr>
          <w:rFonts w:asciiTheme="majorHAnsi" w:hAnsiTheme="majorHAnsi" w:cstheme="majorHAnsi"/>
        </w:rPr>
        <w:t xml:space="preserve"> market forces and trends.</w:t>
      </w:r>
    </w:p>
    <w:p w:rsidR="000B0CC0" w:rsidRPr="000B0CC0" w:rsidRDefault="000B0CC0" w:rsidP="000B0CC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Strong leadership skills and executive presence. Skilled at leading cross</w:t>
      </w:r>
      <w:r w:rsidRPr="000B0CC0">
        <w:rPr>
          <w:rFonts w:asciiTheme="majorHAnsi" w:hAnsiTheme="majorHAnsi" w:cstheme="majorHAnsi"/>
        </w:rPr>
        <w:t>-</w:t>
      </w:r>
      <w:r w:rsidRPr="000B0CC0">
        <w:rPr>
          <w:rFonts w:asciiTheme="majorHAnsi" w:hAnsiTheme="majorHAnsi" w:cstheme="majorHAnsi"/>
        </w:rPr>
        <w:t xml:space="preserve">functional teams. </w:t>
      </w:r>
    </w:p>
    <w:p w:rsidR="000B0CC0" w:rsidRPr="000B0CC0" w:rsidRDefault="000B0CC0" w:rsidP="000B0CC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Excellent communication, presentation, and negotiation abilities.</w:t>
      </w:r>
    </w:p>
    <w:p w:rsidR="000B0CC0" w:rsidRPr="000B0CC0" w:rsidRDefault="000B0CC0" w:rsidP="000B0CC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Financial management expertise. Knowledge of financial reporting and metrics.</w:t>
      </w:r>
    </w:p>
    <w:p w:rsidR="000B0CC0" w:rsidRPr="000B0CC0" w:rsidRDefault="000B0CC0" w:rsidP="000B0CC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Strong analytical and problem</w:t>
      </w:r>
      <w:r w:rsidRPr="000B0CC0">
        <w:rPr>
          <w:rFonts w:asciiTheme="majorHAnsi" w:hAnsiTheme="majorHAnsi" w:cstheme="majorHAnsi"/>
        </w:rPr>
        <w:t>-</w:t>
      </w:r>
      <w:r w:rsidRPr="000B0CC0">
        <w:rPr>
          <w:rFonts w:asciiTheme="majorHAnsi" w:hAnsiTheme="majorHAnsi" w:cstheme="majorHAnsi"/>
        </w:rPr>
        <w:t>solving skills.</w:t>
      </w:r>
    </w:p>
    <w:p w:rsidR="000B0CC0" w:rsidRPr="000B0CC0" w:rsidRDefault="000B0CC0" w:rsidP="000B0CC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Experience overseeing mergers, acquisitions, and integration of new business units.</w:t>
      </w:r>
    </w:p>
    <w:p w:rsidR="000B0CC0" w:rsidRPr="000B0CC0" w:rsidRDefault="000B0CC0" w:rsidP="000B0CC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Knowledge of consultancy operations, project delivery, and talent management.</w:t>
      </w:r>
    </w:p>
    <w:p w:rsidR="00771744" w:rsidRPr="000B0CC0" w:rsidRDefault="000B0CC0" w:rsidP="000B0CC0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Unwavering commitment to ethics, integrity, and corporate governance best practices.</w:t>
      </w:r>
    </w:p>
    <w:p w:rsidR="000B0CC0" w:rsidRPr="000B0CC0" w:rsidRDefault="000B0CC0" w:rsidP="000B0CC0">
      <w:pPr>
        <w:rPr>
          <w:rFonts w:asciiTheme="majorHAnsi" w:hAnsiTheme="majorHAnsi" w:cstheme="majorHAnsi"/>
        </w:rPr>
      </w:pPr>
    </w:p>
    <w:p w:rsidR="000B0CC0" w:rsidRPr="000B0CC0" w:rsidRDefault="000B0CC0" w:rsidP="000B0CC0">
      <w:pPr>
        <w:pStyle w:val="Heading3"/>
      </w:pPr>
      <w:r w:rsidRPr="000B0CC0">
        <w:t>Key Qualifications</w:t>
      </w:r>
    </w:p>
    <w:p w:rsidR="000B0CC0" w:rsidRPr="000B0CC0" w:rsidRDefault="000B0CC0" w:rsidP="000B0CC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proofErr w:type="gramStart"/>
      <w:r w:rsidRPr="000B0CC0">
        <w:rPr>
          <w:rFonts w:asciiTheme="majorHAnsi" w:hAnsiTheme="majorHAnsi" w:cstheme="majorHAnsi"/>
        </w:rPr>
        <w:t xml:space="preserve">Bachelor’s degree in </w:t>
      </w:r>
      <w:r>
        <w:rPr>
          <w:rFonts w:asciiTheme="majorHAnsi" w:hAnsiTheme="majorHAnsi" w:cstheme="majorHAnsi"/>
        </w:rPr>
        <w:t>B</w:t>
      </w:r>
      <w:r w:rsidRPr="000B0CC0">
        <w:rPr>
          <w:rFonts w:asciiTheme="majorHAnsi" w:hAnsiTheme="majorHAnsi" w:cstheme="majorHAnsi"/>
        </w:rPr>
        <w:t>usiness</w:t>
      </w:r>
      <w:proofErr w:type="gramEnd"/>
      <w:r w:rsidRPr="000B0CC0">
        <w:rPr>
          <w:rFonts w:asciiTheme="majorHAnsi" w:hAnsiTheme="majorHAnsi" w:cstheme="majorHAnsi"/>
        </w:rPr>
        <w:t>, Finance, or related field. An MBA or equivalent is preferred.</w:t>
      </w:r>
    </w:p>
    <w:p w:rsidR="000B0CC0" w:rsidRPr="000B0CC0" w:rsidRDefault="000B0CC0" w:rsidP="000B0CC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Minimum of 10 years of senior management experience, preferably in a consultancy environment.</w:t>
      </w:r>
    </w:p>
    <w:p w:rsidR="000B0CC0" w:rsidRPr="000B0CC0" w:rsidRDefault="000B0CC0" w:rsidP="000B0CC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Proven track record of successfully leading and growing a company.</w:t>
      </w:r>
    </w:p>
    <w:p w:rsidR="000B0CC0" w:rsidRPr="000B0CC0" w:rsidRDefault="000B0CC0" w:rsidP="000B0CC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Strong understanding of the management consultancy industry and its challenges.</w:t>
      </w:r>
    </w:p>
    <w:p w:rsidR="000B0CC0" w:rsidRPr="000B0CC0" w:rsidRDefault="000B0CC0" w:rsidP="000B0CC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Exceptional leadership, communication, and interpersonal skills.</w:t>
      </w:r>
    </w:p>
    <w:p w:rsidR="000B0CC0" w:rsidRPr="000B0CC0" w:rsidRDefault="000B0CC0" w:rsidP="000B0CC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Demonstrated experience in M&amp;A transactions, including due diligence, negotiation, and integration.</w:t>
      </w:r>
    </w:p>
    <w:p w:rsidR="000B0CC0" w:rsidRPr="000B0CC0" w:rsidRDefault="000B0CC0" w:rsidP="000B0CC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Ability to work closely with company owners and Board of Directors.</w:t>
      </w:r>
    </w:p>
    <w:p w:rsidR="000B0CC0" w:rsidRPr="000B0CC0" w:rsidRDefault="000B0CC0" w:rsidP="000B0CC0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lastRenderedPageBreak/>
        <w:t>Strong analytical, critical thinking, and problem</w:t>
      </w:r>
      <w:r w:rsidRPr="000B0CC0">
        <w:rPr>
          <w:rFonts w:asciiTheme="majorHAnsi" w:hAnsiTheme="majorHAnsi" w:cstheme="majorHAnsi"/>
        </w:rPr>
        <w:t>-</w:t>
      </w:r>
      <w:r w:rsidRPr="000B0CC0">
        <w:rPr>
          <w:rFonts w:asciiTheme="majorHAnsi" w:hAnsiTheme="majorHAnsi" w:cstheme="majorHAnsi"/>
        </w:rPr>
        <w:t>solving skills.</w:t>
      </w:r>
    </w:p>
    <w:p w:rsidR="000B0CC0" w:rsidRPr="000B0CC0" w:rsidRDefault="000B0CC0" w:rsidP="000B0CC0">
      <w:p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pict>
          <v:rect id="_x0000_i1031" style="width:0;height:0" o:hralign="center" o:hrstd="t" o:hrnoshade="t" o:hr="t" fillcolor="#374151" stroked="f"/>
        </w:pict>
      </w:r>
    </w:p>
    <w:p w:rsidR="000B0CC0" w:rsidRPr="000B0CC0" w:rsidRDefault="000B0CC0" w:rsidP="000B0CC0">
      <w:pPr>
        <w:pStyle w:val="Heading3"/>
      </w:pPr>
      <w:r w:rsidRPr="000B0CC0">
        <w:t>Personal Attributes</w:t>
      </w:r>
    </w:p>
    <w:p w:rsidR="000B0CC0" w:rsidRPr="000B0CC0" w:rsidRDefault="000B0CC0" w:rsidP="000B0CC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Visionary leader with the ability to inspire and motivate teams.</w:t>
      </w:r>
    </w:p>
    <w:p w:rsidR="000B0CC0" w:rsidRPr="000B0CC0" w:rsidRDefault="000B0CC0" w:rsidP="000B0CC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Ethical and trustworthy, with high professional standards.</w:t>
      </w:r>
    </w:p>
    <w:p w:rsidR="000B0CC0" w:rsidRPr="000B0CC0" w:rsidRDefault="000B0CC0" w:rsidP="000B0CC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Adaptable and resilient in the face of challenges.</w:t>
      </w:r>
    </w:p>
    <w:p w:rsidR="000B0CC0" w:rsidRPr="000B0CC0" w:rsidRDefault="000B0CC0" w:rsidP="000B0CC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B0CC0">
        <w:rPr>
          <w:rFonts w:asciiTheme="majorHAnsi" w:hAnsiTheme="majorHAnsi" w:cstheme="majorHAnsi"/>
        </w:rPr>
        <w:t>Collaborative mindset with a focus on building strong relationships both internally and externally.</w:t>
      </w:r>
    </w:p>
    <w:p w:rsidR="000B0CC0" w:rsidRPr="000B0CC0" w:rsidRDefault="000B0CC0" w:rsidP="000B0CC0">
      <w:pPr>
        <w:rPr>
          <w:rFonts w:asciiTheme="majorHAnsi" w:hAnsiTheme="majorHAnsi" w:cstheme="majorHAnsi"/>
        </w:rPr>
      </w:pPr>
    </w:p>
    <w:sectPr w:rsidR="000B0CC0" w:rsidRPr="000B0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80A6D"/>
    <w:multiLevelType w:val="multilevel"/>
    <w:tmpl w:val="723A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8D13A3"/>
    <w:multiLevelType w:val="hybridMultilevel"/>
    <w:tmpl w:val="0BAA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D4EA8"/>
    <w:multiLevelType w:val="hybridMultilevel"/>
    <w:tmpl w:val="A3905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C4240"/>
    <w:multiLevelType w:val="hybridMultilevel"/>
    <w:tmpl w:val="926A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A91C7A"/>
    <w:multiLevelType w:val="hybridMultilevel"/>
    <w:tmpl w:val="6F301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B96A01"/>
    <w:multiLevelType w:val="multilevel"/>
    <w:tmpl w:val="0CF44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32579683">
    <w:abstractNumId w:val="5"/>
  </w:num>
  <w:num w:numId="2" w16cid:durableId="148256958">
    <w:abstractNumId w:val="0"/>
  </w:num>
  <w:num w:numId="3" w16cid:durableId="372341770">
    <w:abstractNumId w:val="3"/>
  </w:num>
  <w:num w:numId="4" w16cid:durableId="1911690600">
    <w:abstractNumId w:val="4"/>
  </w:num>
  <w:num w:numId="5" w16cid:durableId="235752741">
    <w:abstractNumId w:val="1"/>
  </w:num>
  <w:num w:numId="6" w16cid:durableId="561453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C0"/>
    <w:rsid w:val="000B0CC0"/>
    <w:rsid w:val="000D5D26"/>
    <w:rsid w:val="00173225"/>
    <w:rsid w:val="00196416"/>
    <w:rsid w:val="002E7964"/>
    <w:rsid w:val="005739FB"/>
    <w:rsid w:val="00744155"/>
    <w:rsid w:val="00765D18"/>
    <w:rsid w:val="00771744"/>
    <w:rsid w:val="008D2572"/>
    <w:rsid w:val="00C2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3A4E"/>
  <w15:chartTrackingRefBased/>
  <w15:docId w15:val="{97C3469F-547E-42BB-8F4C-6B99A8D2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155"/>
    <w:pPr>
      <w:keepNext/>
      <w:keepLines/>
      <w:spacing w:before="120" w:after="120"/>
      <w:outlineLvl w:val="1"/>
    </w:pPr>
    <w:rPr>
      <w:rFonts w:ascii="Goudy Old Style" w:eastAsiaTheme="majorEastAsia" w:hAnsi="Goudy Old Style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65D18"/>
    <w:pPr>
      <w:keepNext/>
      <w:keepLines/>
      <w:spacing w:before="40" w:after="120"/>
      <w:jc w:val="center"/>
      <w:outlineLvl w:val="2"/>
    </w:pPr>
    <w:rPr>
      <w:rFonts w:ascii="Goudy Old Style" w:eastAsiaTheme="majorEastAsia" w:hAnsi="Goudy Old Style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5D18"/>
    <w:rPr>
      <w:rFonts w:ascii="Goudy Old Style" w:eastAsiaTheme="majorEastAsia" w:hAnsi="Goudy Old Style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155"/>
    <w:rPr>
      <w:rFonts w:ascii="Goudy Old Style" w:eastAsiaTheme="majorEastAsia" w:hAnsi="Goudy Old Style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B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O'Mahoney</dc:creator>
  <cp:keywords/>
  <dc:description/>
  <cp:lastModifiedBy>Joseph O'Mahoney</cp:lastModifiedBy>
  <cp:revision>3</cp:revision>
  <cp:lastPrinted>2023-09-20T09:22:00Z</cp:lastPrinted>
  <dcterms:created xsi:type="dcterms:W3CDTF">2023-09-20T09:16:00Z</dcterms:created>
  <dcterms:modified xsi:type="dcterms:W3CDTF">2023-09-20T09:22:00Z</dcterms:modified>
</cp:coreProperties>
</file>