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8098C" w14:textId="77777777" w:rsidR="002E6E6E" w:rsidRPr="002E6E6E" w:rsidRDefault="002E6E6E" w:rsidP="002E6E6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E6E6E">
        <w:rPr>
          <w:rFonts w:ascii="Times New Roman" w:eastAsia="Times New Roman" w:hAnsi="Times New Roman" w:cs="Times New Roman"/>
          <w:b/>
          <w:bCs/>
          <w:kern w:val="0"/>
          <w:sz w:val="27"/>
          <w:szCs w:val="27"/>
          <w:lang w:eastAsia="en-GB"/>
          <w14:ligatures w14:val="none"/>
        </w:rPr>
        <w:t>Introduction: Why Skill Development is the Lifeblood of Growth</w:t>
      </w:r>
    </w:p>
    <w:p w14:paraId="1DF345AF" w14:textId="77777777" w:rsidR="002E6E6E" w:rsidRPr="002E6E6E" w:rsidRDefault="002E6E6E" w:rsidP="002E6E6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t>For boutique consulting firms, skill development isn't just a human resources exercise—it’s the backbone of sustainable growth. As a leader, you’ve likely witnessed firsthand the direct link between your team’s capabilities and your firm’s success. Whether it’s delivering stellar client outcomes, driving operational efficiencies, or positioning your firm for future opportunities, a focus on skills transforms ambitions into achievements.</w:t>
      </w:r>
    </w:p>
    <w:p w14:paraId="18C50DF0" w14:textId="77777777" w:rsidR="002E6E6E" w:rsidRPr="002E6E6E" w:rsidRDefault="002E6E6E" w:rsidP="002E6E6E">
      <w:pPr>
        <w:spacing w:after="0"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pict w14:anchorId="33676CF5">
          <v:rect id="_x0000_i1025" style="width:0;height:1.5pt" o:hralign="center" o:hrstd="t" o:hr="t" fillcolor="#a0a0a0" stroked="f"/>
        </w:pict>
      </w:r>
    </w:p>
    <w:p w14:paraId="5AB46EFA" w14:textId="77777777" w:rsidR="002E6E6E" w:rsidRPr="002E6E6E" w:rsidRDefault="002E6E6E" w:rsidP="002E6E6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E6E6E">
        <w:rPr>
          <w:rFonts w:ascii="Times New Roman" w:eastAsia="Times New Roman" w:hAnsi="Times New Roman" w:cs="Times New Roman"/>
          <w:b/>
          <w:bCs/>
          <w:kern w:val="0"/>
          <w:sz w:val="27"/>
          <w:szCs w:val="27"/>
          <w:lang w:eastAsia="en-GB"/>
          <w14:ligatures w14:val="none"/>
        </w:rPr>
        <w:t>The Competitive Edge of a Skilled Team</w:t>
      </w:r>
    </w:p>
    <w:p w14:paraId="57124EE6" w14:textId="77777777" w:rsidR="002E6E6E" w:rsidRPr="002E6E6E" w:rsidRDefault="002E6E6E" w:rsidP="002E6E6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t>Boutique consultancies face unique pressures. You’re competing with larger firms that boast economies of scale and specialised resources while striving to differentiate your services in a crowded market. Here, skill development becomes your competitive advantage. Your ability to build a team with both deep expertise and agile capabilities is what allows your firm to punch above its weight.</w:t>
      </w:r>
    </w:p>
    <w:p w14:paraId="7469C4D6" w14:textId="77777777" w:rsidR="002E6E6E" w:rsidRPr="002E6E6E" w:rsidRDefault="002E6E6E" w:rsidP="002E6E6E">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2E6E6E">
        <w:rPr>
          <w:rFonts w:ascii="Times New Roman" w:eastAsia="Times New Roman" w:hAnsi="Times New Roman" w:cs="Times New Roman"/>
          <w:b/>
          <w:bCs/>
          <w:kern w:val="0"/>
          <w:lang w:eastAsia="en-GB"/>
          <w14:ligatures w14:val="none"/>
        </w:rPr>
        <w:t>Why Skills Matter</w:t>
      </w:r>
    </w:p>
    <w:p w14:paraId="18B14C8A" w14:textId="77777777" w:rsidR="002E6E6E" w:rsidRPr="002E6E6E" w:rsidRDefault="002E6E6E" w:rsidP="002E6E6E">
      <w:pPr>
        <w:numPr>
          <w:ilvl w:val="0"/>
          <w:numId w:val="6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b/>
          <w:bCs/>
          <w:kern w:val="0"/>
          <w:lang w:eastAsia="en-GB"/>
          <w14:ligatures w14:val="none"/>
        </w:rPr>
        <w:t>Delivering Excellence</w:t>
      </w:r>
      <w:r w:rsidRPr="002E6E6E">
        <w:rPr>
          <w:rFonts w:ascii="Times New Roman" w:eastAsia="Times New Roman" w:hAnsi="Times New Roman" w:cs="Times New Roman"/>
          <w:kern w:val="0"/>
          <w:lang w:eastAsia="en-GB"/>
          <w14:ligatures w14:val="none"/>
        </w:rPr>
        <w:t>: In consulting, outcomes are your product. A skilled team ensures your deliverables are innovative, accurate, and actionable.</w:t>
      </w:r>
    </w:p>
    <w:p w14:paraId="64D21B47" w14:textId="77777777" w:rsidR="002E6E6E" w:rsidRPr="002E6E6E" w:rsidRDefault="002E6E6E" w:rsidP="002E6E6E">
      <w:pPr>
        <w:numPr>
          <w:ilvl w:val="0"/>
          <w:numId w:val="6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b/>
          <w:bCs/>
          <w:kern w:val="0"/>
          <w:lang w:eastAsia="en-GB"/>
          <w14:ligatures w14:val="none"/>
        </w:rPr>
        <w:t>Adapting to Change</w:t>
      </w:r>
      <w:r w:rsidRPr="002E6E6E">
        <w:rPr>
          <w:rFonts w:ascii="Times New Roman" w:eastAsia="Times New Roman" w:hAnsi="Times New Roman" w:cs="Times New Roman"/>
          <w:kern w:val="0"/>
          <w:lang w:eastAsia="en-GB"/>
          <w14:ligatures w14:val="none"/>
        </w:rPr>
        <w:t>: As client needs evolve, so too must your firm’s capabilities. Skills in emerging areas like digital transformation, data analytics, and sustainability are no longer optional.</w:t>
      </w:r>
    </w:p>
    <w:p w14:paraId="6B6D6821" w14:textId="77777777" w:rsidR="002E6E6E" w:rsidRPr="002E6E6E" w:rsidRDefault="002E6E6E" w:rsidP="002E6E6E">
      <w:pPr>
        <w:numPr>
          <w:ilvl w:val="0"/>
          <w:numId w:val="6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b/>
          <w:bCs/>
          <w:kern w:val="0"/>
          <w:lang w:eastAsia="en-GB"/>
          <w14:ligatures w14:val="none"/>
        </w:rPr>
        <w:t>Attracting and Retaining Talent</w:t>
      </w:r>
      <w:r w:rsidRPr="002E6E6E">
        <w:rPr>
          <w:rFonts w:ascii="Times New Roman" w:eastAsia="Times New Roman" w:hAnsi="Times New Roman" w:cs="Times New Roman"/>
          <w:kern w:val="0"/>
          <w:lang w:eastAsia="en-GB"/>
          <w14:ligatures w14:val="none"/>
        </w:rPr>
        <w:t>: High-performing consultants gravitate to firms that invest in their development and provide clear growth paths.</w:t>
      </w:r>
    </w:p>
    <w:p w14:paraId="5F40A50F" w14:textId="77777777" w:rsidR="002E6E6E" w:rsidRPr="002E6E6E" w:rsidRDefault="002E6E6E" w:rsidP="002E6E6E">
      <w:pPr>
        <w:spacing w:after="0"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pict w14:anchorId="21CBC02F">
          <v:rect id="_x0000_i1026" style="width:0;height:1.5pt" o:hralign="center" o:hrstd="t" o:hr="t" fillcolor="#a0a0a0" stroked="f"/>
        </w:pict>
      </w:r>
    </w:p>
    <w:p w14:paraId="4E092004" w14:textId="77777777" w:rsidR="002E6E6E" w:rsidRPr="002E6E6E" w:rsidRDefault="002E6E6E" w:rsidP="002E6E6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E6E6E">
        <w:rPr>
          <w:rFonts w:ascii="Times New Roman" w:eastAsia="Times New Roman" w:hAnsi="Times New Roman" w:cs="Times New Roman"/>
          <w:b/>
          <w:bCs/>
          <w:kern w:val="0"/>
          <w:sz w:val="27"/>
          <w:szCs w:val="27"/>
          <w:lang w:eastAsia="en-GB"/>
          <w14:ligatures w14:val="none"/>
        </w:rPr>
        <w:t>Skills as Enablers of Growth</w:t>
      </w:r>
    </w:p>
    <w:p w14:paraId="4F1E250D" w14:textId="77777777" w:rsidR="002E6E6E" w:rsidRPr="002E6E6E" w:rsidRDefault="002E6E6E" w:rsidP="002E6E6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t>Skill-building isn’t an isolated endeavour—it’s the engine behind three critical areas of growth:</w:t>
      </w:r>
    </w:p>
    <w:p w14:paraId="52803744" w14:textId="77777777" w:rsidR="002E6E6E" w:rsidRPr="002E6E6E" w:rsidRDefault="002E6E6E" w:rsidP="002E6E6E">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2E6E6E">
        <w:rPr>
          <w:rFonts w:ascii="Times New Roman" w:eastAsia="Times New Roman" w:hAnsi="Times New Roman" w:cs="Times New Roman"/>
          <w:b/>
          <w:bCs/>
          <w:kern w:val="0"/>
          <w:lang w:eastAsia="en-GB"/>
          <w14:ligatures w14:val="none"/>
        </w:rPr>
        <w:t>1. Delegation</w:t>
      </w:r>
    </w:p>
    <w:p w14:paraId="1BD519DA" w14:textId="77777777" w:rsidR="002E6E6E" w:rsidRPr="002E6E6E" w:rsidRDefault="002E6E6E" w:rsidP="002E6E6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t>For many boutique consultancies, founders and senior leaders often wear too many hats. This limits growth because there’s only so much one person can do. Delegation frees up leadership to focus on strategy, sales, and scaling. However, effective delegation relies on having a team with the right skills to take ownership of responsibilities without compromising quality.</w:t>
      </w:r>
    </w:p>
    <w:p w14:paraId="594D741F" w14:textId="77777777" w:rsidR="002E6E6E" w:rsidRPr="002E6E6E" w:rsidRDefault="002E6E6E" w:rsidP="002E6E6E">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2E6E6E">
        <w:rPr>
          <w:rFonts w:ascii="Times New Roman" w:eastAsia="Times New Roman" w:hAnsi="Times New Roman" w:cs="Times New Roman"/>
          <w:b/>
          <w:bCs/>
          <w:kern w:val="0"/>
          <w:lang w:eastAsia="en-GB"/>
          <w14:ligatures w14:val="none"/>
        </w:rPr>
        <w:t>2. Sales</w:t>
      </w:r>
    </w:p>
    <w:p w14:paraId="0B6C9E62" w14:textId="77777777" w:rsidR="002E6E6E" w:rsidRPr="002E6E6E" w:rsidRDefault="002E6E6E" w:rsidP="002E6E6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t>Clients hire consultants because of their expertise. When your team demonstrates exceptional skills, it creates trust and confidence, paving the way for new and repeat business. Furthermore, skills in areas like storytelling, client engagement, and presenting complex ideas clearly are directly tied to closing deals.</w:t>
      </w:r>
    </w:p>
    <w:p w14:paraId="6104D643" w14:textId="77777777" w:rsidR="002E6E6E" w:rsidRPr="002E6E6E" w:rsidRDefault="002E6E6E" w:rsidP="002E6E6E">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2E6E6E">
        <w:rPr>
          <w:rFonts w:ascii="Times New Roman" w:eastAsia="Times New Roman" w:hAnsi="Times New Roman" w:cs="Times New Roman"/>
          <w:b/>
          <w:bCs/>
          <w:kern w:val="0"/>
          <w:lang w:eastAsia="en-GB"/>
          <w14:ligatures w14:val="none"/>
        </w:rPr>
        <w:lastRenderedPageBreak/>
        <w:t>3. Client Relationships</w:t>
      </w:r>
    </w:p>
    <w:p w14:paraId="119CBF2E" w14:textId="77777777" w:rsidR="002E6E6E" w:rsidRPr="002E6E6E" w:rsidRDefault="002E6E6E" w:rsidP="002E6E6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t>Consultancies thrive on relationships. A skilled team doesn’t just deliver results—they build partnerships. Consultants with strong interpersonal and problem-solving skills become trusted advisors, securing your firm’s position as a long-term partner.</w:t>
      </w:r>
    </w:p>
    <w:p w14:paraId="455EFE55" w14:textId="77777777" w:rsidR="002E6E6E" w:rsidRPr="002E6E6E" w:rsidRDefault="002E6E6E" w:rsidP="002E6E6E">
      <w:pPr>
        <w:spacing w:after="0"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pict w14:anchorId="20988200">
          <v:rect id="_x0000_i1027" style="width:0;height:1.5pt" o:hralign="center" o:hrstd="t" o:hr="t" fillcolor="#a0a0a0" stroked="f"/>
        </w:pict>
      </w:r>
    </w:p>
    <w:p w14:paraId="684FECAD" w14:textId="77777777" w:rsidR="002E6E6E" w:rsidRPr="002E6E6E" w:rsidRDefault="002E6E6E" w:rsidP="002E6E6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E6E6E">
        <w:rPr>
          <w:rFonts w:ascii="Times New Roman" w:eastAsia="Times New Roman" w:hAnsi="Times New Roman" w:cs="Times New Roman"/>
          <w:b/>
          <w:bCs/>
          <w:kern w:val="0"/>
          <w:sz w:val="27"/>
          <w:szCs w:val="27"/>
          <w:lang w:eastAsia="en-GB"/>
          <w14:ligatures w14:val="none"/>
        </w:rPr>
        <w:t>The Journey from Skill Building to Firm Building</w:t>
      </w:r>
    </w:p>
    <w:p w14:paraId="5D3794F8" w14:textId="77777777" w:rsidR="002E6E6E" w:rsidRPr="002E6E6E" w:rsidRDefault="002E6E6E" w:rsidP="002E6E6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t>This book is about more than training your team; it’s about using skills as the foundation for building a high-performing, scalable consultancy. Across its four parts, we’ll explore:</w:t>
      </w:r>
    </w:p>
    <w:p w14:paraId="385ACC0E" w14:textId="77777777" w:rsidR="002E6E6E" w:rsidRPr="002E6E6E" w:rsidRDefault="002E6E6E" w:rsidP="002E6E6E">
      <w:pPr>
        <w:numPr>
          <w:ilvl w:val="0"/>
          <w:numId w:val="7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b/>
          <w:bCs/>
          <w:kern w:val="0"/>
          <w:lang w:eastAsia="en-GB"/>
          <w14:ligatures w14:val="none"/>
        </w:rPr>
        <w:t>Building the Foundations</w:t>
      </w:r>
      <w:r w:rsidRPr="002E6E6E">
        <w:rPr>
          <w:rFonts w:ascii="Times New Roman" w:eastAsia="Times New Roman" w:hAnsi="Times New Roman" w:cs="Times New Roman"/>
          <w:kern w:val="0"/>
          <w:lang w:eastAsia="en-GB"/>
          <w14:ligatures w14:val="none"/>
        </w:rPr>
        <w:t>: How to define the capabilities your firm needs and structure roles and career paths to grow those skills effectively.</w:t>
      </w:r>
    </w:p>
    <w:p w14:paraId="0E530663" w14:textId="77777777" w:rsidR="002E6E6E" w:rsidRPr="002E6E6E" w:rsidRDefault="002E6E6E" w:rsidP="002E6E6E">
      <w:pPr>
        <w:numPr>
          <w:ilvl w:val="0"/>
          <w:numId w:val="7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b/>
          <w:bCs/>
          <w:kern w:val="0"/>
          <w:lang w:eastAsia="en-GB"/>
          <w14:ligatures w14:val="none"/>
        </w:rPr>
        <w:t>Measuring and Closing Skill Gaps</w:t>
      </w:r>
      <w:r w:rsidRPr="002E6E6E">
        <w:rPr>
          <w:rFonts w:ascii="Times New Roman" w:eastAsia="Times New Roman" w:hAnsi="Times New Roman" w:cs="Times New Roman"/>
          <w:kern w:val="0"/>
          <w:lang w:eastAsia="en-GB"/>
          <w14:ligatures w14:val="none"/>
        </w:rPr>
        <w:t>: Techniques for assessing skills, identifying gaps, and designing impactful training programmes.</w:t>
      </w:r>
    </w:p>
    <w:p w14:paraId="2228BA84" w14:textId="77777777" w:rsidR="002E6E6E" w:rsidRPr="002E6E6E" w:rsidRDefault="002E6E6E" w:rsidP="002E6E6E">
      <w:pPr>
        <w:numPr>
          <w:ilvl w:val="0"/>
          <w:numId w:val="7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b/>
          <w:bCs/>
          <w:kern w:val="0"/>
          <w:lang w:eastAsia="en-GB"/>
          <w14:ligatures w14:val="none"/>
        </w:rPr>
        <w:t>Operationalising Talent for Business Outcomes</w:t>
      </w:r>
      <w:r w:rsidRPr="002E6E6E">
        <w:rPr>
          <w:rFonts w:ascii="Times New Roman" w:eastAsia="Times New Roman" w:hAnsi="Times New Roman" w:cs="Times New Roman"/>
          <w:kern w:val="0"/>
          <w:lang w:eastAsia="en-GB"/>
          <w14:ligatures w14:val="none"/>
        </w:rPr>
        <w:t>: Strategies for turning skills into tangible business results through delegation, team leverage, and sales.</w:t>
      </w:r>
    </w:p>
    <w:p w14:paraId="0F88166C" w14:textId="77777777" w:rsidR="002E6E6E" w:rsidRPr="002E6E6E" w:rsidRDefault="002E6E6E" w:rsidP="002E6E6E">
      <w:pPr>
        <w:numPr>
          <w:ilvl w:val="0"/>
          <w:numId w:val="7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b/>
          <w:bCs/>
          <w:kern w:val="0"/>
          <w:lang w:eastAsia="en-GB"/>
          <w14:ligatures w14:val="none"/>
        </w:rPr>
        <w:t>Continuous Improvement and Innovation</w:t>
      </w:r>
      <w:r w:rsidRPr="002E6E6E">
        <w:rPr>
          <w:rFonts w:ascii="Times New Roman" w:eastAsia="Times New Roman" w:hAnsi="Times New Roman" w:cs="Times New Roman"/>
          <w:kern w:val="0"/>
          <w:lang w:eastAsia="en-GB"/>
          <w14:ligatures w14:val="none"/>
        </w:rPr>
        <w:t>: How to keep your firm future-ready by evolving skills and fostering a culture of improvement.</w:t>
      </w:r>
    </w:p>
    <w:p w14:paraId="72D0F71C" w14:textId="77777777" w:rsidR="002E6E6E" w:rsidRPr="002E6E6E" w:rsidRDefault="002E6E6E" w:rsidP="002E6E6E">
      <w:pPr>
        <w:spacing w:after="0"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pict w14:anchorId="15BFF2F3">
          <v:rect id="_x0000_i1028" style="width:0;height:1.5pt" o:hralign="center" o:hrstd="t" o:hr="t" fillcolor="#a0a0a0" stroked="f"/>
        </w:pict>
      </w:r>
    </w:p>
    <w:p w14:paraId="55A4F11F" w14:textId="77777777" w:rsidR="002E6E6E" w:rsidRPr="002E6E6E" w:rsidRDefault="002E6E6E" w:rsidP="002E6E6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E6E6E">
        <w:rPr>
          <w:rFonts w:ascii="Times New Roman" w:eastAsia="Times New Roman" w:hAnsi="Times New Roman" w:cs="Times New Roman"/>
          <w:b/>
          <w:bCs/>
          <w:kern w:val="0"/>
          <w:sz w:val="27"/>
          <w:szCs w:val="27"/>
          <w:lang w:eastAsia="en-GB"/>
          <w14:ligatures w14:val="none"/>
        </w:rPr>
        <w:t>A Roadmap to Growth</w:t>
      </w:r>
    </w:p>
    <w:p w14:paraId="33C30728" w14:textId="77777777" w:rsidR="002E6E6E" w:rsidRPr="002E6E6E" w:rsidRDefault="002E6E6E" w:rsidP="002E6E6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t xml:space="preserve">Whether your consultancy is in its early stages or scaling rapidly, the principles outlined in this book will provide actionable insights. By viewing skill development as a strategic lever, you’ll not only build a stronger firm but also create </w:t>
      </w:r>
      <w:proofErr w:type="gramStart"/>
      <w:r w:rsidRPr="002E6E6E">
        <w:rPr>
          <w:rFonts w:ascii="Times New Roman" w:eastAsia="Times New Roman" w:hAnsi="Times New Roman" w:cs="Times New Roman"/>
          <w:kern w:val="0"/>
          <w:lang w:eastAsia="en-GB"/>
          <w14:ligatures w14:val="none"/>
        </w:rPr>
        <w:t>a lasting legacy</w:t>
      </w:r>
      <w:proofErr w:type="gramEnd"/>
      <w:r w:rsidRPr="002E6E6E">
        <w:rPr>
          <w:rFonts w:ascii="Times New Roman" w:eastAsia="Times New Roman" w:hAnsi="Times New Roman" w:cs="Times New Roman"/>
          <w:kern w:val="0"/>
          <w:lang w:eastAsia="en-GB"/>
          <w14:ligatures w14:val="none"/>
        </w:rPr>
        <w:t xml:space="preserve"> as a leader who prioritised growth, innovation, and people.</w:t>
      </w:r>
    </w:p>
    <w:p w14:paraId="5BF65BA7" w14:textId="77777777" w:rsidR="002E6E6E" w:rsidRPr="002E6E6E" w:rsidRDefault="002E6E6E" w:rsidP="002E6E6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E6E6E">
        <w:rPr>
          <w:rFonts w:ascii="Times New Roman" w:eastAsia="Times New Roman" w:hAnsi="Times New Roman" w:cs="Times New Roman"/>
          <w:kern w:val="0"/>
          <w:lang w:eastAsia="en-GB"/>
          <w14:ligatures w14:val="none"/>
        </w:rPr>
        <w:t>Let’s dive in. In Part 1, we’ll start by laying the foundations: defining the core capabilities that underpin your consultancy’s success.</w:t>
      </w:r>
    </w:p>
    <w:p w14:paraId="43353CD4" w14:textId="5019610A" w:rsidR="002E6E6E" w:rsidRDefault="002E6E6E">
      <w:r>
        <w:br w:type="page"/>
      </w:r>
    </w:p>
    <w:p w14:paraId="31391E3B" w14:textId="77777777" w:rsidR="002E6E6E" w:rsidRPr="002E6E6E" w:rsidRDefault="002E6E6E" w:rsidP="002E6E6E">
      <w:pPr>
        <w:rPr>
          <w:b/>
          <w:bCs/>
        </w:rPr>
      </w:pPr>
      <w:r w:rsidRPr="002E6E6E">
        <w:rPr>
          <w:b/>
          <w:bCs/>
        </w:rPr>
        <w:lastRenderedPageBreak/>
        <w:t>Chapter 2: Establishing Role Expectations and Career Paths</w:t>
      </w:r>
    </w:p>
    <w:p w14:paraId="77499732" w14:textId="77777777" w:rsidR="002E6E6E" w:rsidRPr="002E6E6E" w:rsidRDefault="002E6E6E" w:rsidP="002E6E6E">
      <w:r w:rsidRPr="002E6E6E">
        <w:t>For a boutique consultancy, scaling sustainably requires more than just hiring talented individuals. It demands a well-structured approach to defining roles and offering clear pathways for career progression. Without these foundations, consultancies risk inefficiencies, talent attrition, and leadership bottlenecks. This chapter outlines how to establish role expectations and career paths that not only support delegation but also drive scalable growth.</w:t>
      </w:r>
    </w:p>
    <w:p w14:paraId="5D3A4A3B" w14:textId="77777777" w:rsidR="002E6E6E" w:rsidRPr="002E6E6E" w:rsidRDefault="002E6E6E" w:rsidP="002E6E6E">
      <w:r w:rsidRPr="002E6E6E">
        <w:pict w14:anchorId="6F9EAD51">
          <v:rect id="_x0000_i1029" style="width:0;height:1.5pt" o:hralign="center" o:hrstd="t" o:hr="t" fillcolor="#a0a0a0" stroked="f"/>
        </w:pict>
      </w:r>
    </w:p>
    <w:p w14:paraId="203E9705" w14:textId="77777777" w:rsidR="002E6E6E" w:rsidRPr="002E6E6E" w:rsidRDefault="002E6E6E" w:rsidP="002E6E6E">
      <w:pPr>
        <w:rPr>
          <w:b/>
          <w:bCs/>
        </w:rPr>
      </w:pPr>
      <w:r w:rsidRPr="002E6E6E">
        <w:rPr>
          <w:b/>
          <w:bCs/>
        </w:rPr>
        <w:t>2.1 The Importance of Clearly Defined Roles</w:t>
      </w:r>
    </w:p>
    <w:p w14:paraId="1C346FA3" w14:textId="77777777" w:rsidR="002E6E6E" w:rsidRPr="002E6E6E" w:rsidRDefault="002E6E6E" w:rsidP="002E6E6E">
      <w:r w:rsidRPr="002E6E6E">
        <w:t>Roles in a consultancy often evolve organically, especially in the early stages. While this flexibility can foster creativity and collaboration, it can also lead to confusion. Consultants may duplicate efforts, critical responsibilities might be overlooked, and leaders may find themselves overburdened with tasks they could—and should—delegate.</w:t>
      </w:r>
    </w:p>
    <w:p w14:paraId="22AB8B5F" w14:textId="77777777" w:rsidR="002E6E6E" w:rsidRPr="002E6E6E" w:rsidRDefault="002E6E6E" w:rsidP="002E6E6E">
      <w:pPr>
        <w:rPr>
          <w:b/>
          <w:bCs/>
        </w:rPr>
      </w:pPr>
      <w:r w:rsidRPr="002E6E6E">
        <w:rPr>
          <w:b/>
          <w:bCs/>
        </w:rPr>
        <w:t>Why Role Clarity Matters</w:t>
      </w:r>
    </w:p>
    <w:p w14:paraId="2A0E761B" w14:textId="77777777" w:rsidR="002E6E6E" w:rsidRPr="002E6E6E" w:rsidRDefault="002E6E6E" w:rsidP="002E6E6E">
      <w:pPr>
        <w:numPr>
          <w:ilvl w:val="0"/>
          <w:numId w:val="71"/>
        </w:numPr>
      </w:pPr>
      <w:r w:rsidRPr="002E6E6E">
        <w:rPr>
          <w:b/>
          <w:bCs/>
        </w:rPr>
        <w:t>Facilitates Delegation</w:t>
      </w:r>
      <w:r w:rsidRPr="002E6E6E">
        <w:t>: Clearly defined roles ensure that responsibilities are appropriately distributed, enabling leaders to focus on strategic priorities</w:t>
      </w:r>
      <w:r w:rsidRPr="002E6E6E">
        <w:rPr>
          <w:rFonts w:ascii="Arial" w:hAnsi="Arial" w:cs="Arial"/>
        </w:rPr>
        <w:t>​</w:t>
      </w:r>
      <w:r w:rsidRPr="002E6E6E">
        <w:t>.</w:t>
      </w:r>
    </w:p>
    <w:p w14:paraId="07D5C54D" w14:textId="77777777" w:rsidR="002E6E6E" w:rsidRPr="002E6E6E" w:rsidRDefault="002E6E6E" w:rsidP="002E6E6E">
      <w:pPr>
        <w:numPr>
          <w:ilvl w:val="0"/>
          <w:numId w:val="71"/>
        </w:numPr>
      </w:pPr>
      <w:r w:rsidRPr="002E6E6E">
        <w:rPr>
          <w:b/>
          <w:bCs/>
        </w:rPr>
        <w:t>Enhances Efficiency</w:t>
      </w:r>
      <w:r w:rsidRPr="002E6E6E">
        <w:t>: Teams perform more effectively when individuals know their responsibilities and decision-making authority.</w:t>
      </w:r>
    </w:p>
    <w:p w14:paraId="2EFEC622" w14:textId="77777777" w:rsidR="002E6E6E" w:rsidRPr="002E6E6E" w:rsidRDefault="002E6E6E" w:rsidP="002E6E6E">
      <w:pPr>
        <w:numPr>
          <w:ilvl w:val="0"/>
          <w:numId w:val="71"/>
        </w:numPr>
      </w:pPr>
      <w:r w:rsidRPr="002E6E6E">
        <w:rPr>
          <w:b/>
          <w:bCs/>
        </w:rPr>
        <w:t>Supports Employee Growth</w:t>
      </w:r>
      <w:r w:rsidRPr="002E6E6E">
        <w:t>: Role clarity provides a framework for developing the skills needed to advance within the firm</w:t>
      </w:r>
      <w:r w:rsidRPr="002E6E6E">
        <w:rPr>
          <w:rFonts w:ascii="Arial" w:hAnsi="Arial" w:cs="Arial"/>
        </w:rPr>
        <w:t>​​</w:t>
      </w:r>
      <w:r w:rsidRPr="002E6E6E">
        <w:t>.</w:t>
      </w:r>
    </w:p>
    <w:p w14:paraId="7F03D1CD" w14:textId="77777777" w:rsidR="002E6E6E" w:rsidRPr="002E6E6E" w:rsidRDefault="002E6E6E" w:rsidP="002E6E6E">
      <w:pPr>
        <w:rPr>
          <w:b/>
          <w:bCs/>
        </w:rPr>
      </w:pPr>
      <w:r w:rsidRPr="002E6E6E">
        <w:rPr>
          <w:b/>
          <w:bCs/>
        </w:rPr>
        <w:t>The Delegation Imperative</w:t>
      </w:r>
    </w:p>
    <w:p w14:paraId="5094A24D" w14:textId="77777777" w:rsidR="002E6E6E" w:rsidRPr="002E6E6E" w:rsidRDefault="002E6E6E" w:rsidP="002E6E6E">
      <w:r w:rsidRPr="002E6E6E">
        <w:t>Delegation is a non-negotiable skill for leaders who aim to grow their consultancy. Yet, successful delegation requires:</w:t>
      </w:r>
    </w:p>
    <w:p w14:paraId="7123557D" w14:textId="77777777" w:rsidR="002E6E6E" w:rsidRPr="002E6E6E" w:rsidRDefault="002E6E6E" w:rsidP="002E6E6E">
      <w:pPr>
        <w:numPr>
          <w:ilvl w:val="0"/>
          <w:numId w:val="72"/>
        </w:numPr>
      </w:pPr>
      <w:r w:rsidRPr="002E6E6E">
        <w:rPr>
          <w:b/>
          <w:bCs/>
        </w:rPr>
        <w:t>Trust</w:t>
      </w:r>
      <w:r w:rsidRPr="002E6E6E">
        <w:t>: Leaders need confidence that team members can deliver on delegated tasks.</w:t>
      </w:r>
    </w:p>
    <w:p w14:paraId="73937D5D" w14:textId="77777777" w:rsidR="002E6E6E" w:rsidRPr="002E6E6E" w:rsidRDefault="002E6E6E" w:rsidP="002E6E6E">
      <w:pPr>
        <w:numPr>
          <w:ilvl w:val="0"/>
          <w:numId w:val="72"/>
        </w:numPr>
      </w:pPr>
      <w:r w:rsidRPr="002E6E6E">
        <w:rPr>
          <w:b/>
          <w:bCs/>
        </w:rPr>
        <w:t>Preparation</w:t>
      </w:r>
      <w:r w:rsidRPr="002E6E6E">
        <w:t>: Team members must possess the skills and understanding required to take on new responsibilities.</w:t>
      </w:r>
    </w:p>
    <w:p w14:paraId="7C3D5AC8" w14:textId="77777777" w:rsidR="002E6E6E" w:rsidRPr="002E6E6E" w:rsidRDefault="002E6E6E" w:rsidP="002E6E6E">
      <w:pPr>
        <w:numPr>
          <w:ilvl w:val="0"/>
          <w:numId w:val="72"/>
        </w:numPr>
      </w:pPr>
      <w:r w:rsidRPr="002E6E6E">
        <w:rPr>
          <w:b/>
          <w:bCs/>
        </w:rPr>
        <w:t>Communication</w:t>
      </w:r>
      <w:r w:rsidRPr="002E6E6E">
        <w:t>: Expectations, deliverables, and timelines must be crystal clear</w:t>
      </w:r>
      <w:r w:rsidRPr="002E6E6E">
        <w:rPr>
          <w:rFonts w:ascii="Arial" w:hAnsi="Arial" w:cs="Arial"/>
        </w:rPr>
        <w:t>​​</w:t>
      </w:r>
      <w:r w:rsidRPr="002E6E6E">
        <w:t>.</w:t>
      </w:r>
    </w:p>
    <w:p w14:paraId="58D0B08D" w14:textId="77777777" w:rsidR="002E6E6E" w:rsidRPr="002E6E6E" w:rsidRDefault="002E6E6E" w:rsidP="002E6E6E">
      <w:r w:rsidRPr="002E6E6E">
        <w:pict w14:anchorId="356BF3A3">
          <v:rect id="_x0000_i1030" style="width:0;height:1.5pt" o:hralign="center" o:hrstd="t" o:hr="t" fillcolor="#a0a0a0" stroked="f"/>
        </w:pict>
      </w:r>
    </w:p>
    <w:p w14:paraId="591201D7" w14:textId="77777777" w:rsidR="002E6E6E" w:rsidRPr="002E6E6E" w:rsidRDefault="002E6E6E" w:rsidP="002E6E6E">
      <w:pPr>
        <w:rPr>
          <w:b/>
          <w:bCs/>
        </w:rPr>
      </w:pPr>
      <w:r w:rsidRPr="002E6E6E">
        <w:rPr>
          <w:b/>
          <w:bCs/>
        </w:rPr>
        <w:t>2.2 Building Career Pathways for Growth</w:t>
      </w:r>
    </w:p>
    <w:p w14:paraId="22DD6F2C" w14:textId="77777777" w:rsidR="002E6E6E" w:rsidRPr="002E6E6E" w:rsidRDefault="002E6E6E" w:rsidP="002E6E6E">
      <w:r w:rsidRPr="002E6E6E">
        <w:lastRenderedPageBreak/>
        <w:t>Career pathways are not just tools for employee engagement—they are critical to a firm’s scalability. A well-defined career path gives consultants a roadmap for progression, ensuring they remain motivated and aligned with the firm’s goals.</w:t>
      </w:r>
    </w:p>
    <w:p w14:paraId="23FEAB33" w14:textId="77777777" w:rsidR="002E6E6E" w:rsidRPr="002E6E6E" w:rsidRDefault="002E6E6E" w:rsidP="002E6E6E">
      <w:pPr>
        <w:rPr>
          <w:b/>
          <w:bCs/>
        </w:rPr>
      </w:pPr>
      <w:r w:rsidRPr="002E6E6E">
        <w:rPr>
          <w:b/>
          <w:bCs/>
        </w:rPr>
        <w:t>Creating a Transparent Progression Framework</w:t>
      </w:r>
    </w:p>
    <w:p w14:paraId="7BFA908D" w14:textId="77777777" w:rsidR="002E6E6E" w:rsidRPr="002E6E6E" w:rsidRDefault="002E6E6E" w:rsidP="002E6E6E">
      <w:r w:rsidRPr="002E6E6E">
        <w:t>Career paths should clearly outline:</w:t>
      </w:r>
    </w:p>
    <w:p w14:paraId="568866EF" w14:textId="77777777" w:rsidR="002E6E6E" w:rsidRPr="002E6E6E" w:rsidRDefault="002E6E6E" w:rsidP="002E6E6E">
      <w:pPr>
        <w:numPr>
          <w:ilvl w:val="0"/>
          <w:numId w:val="73"/>
        </w:numPr>
      </w:pPr>
      <w:r w:rsidRPr="002E6E6E">
        <w:rPr>
          <w:b/>
          <w:bCs/>
        </w:rPr>
        <w:t>Skills and Competencies</w:t>
      </w:r>
      <w:r w:rsidRPr="002E6E6E">
        <w:t>: What is required to excel at each level?</w:t>
      </w:r>
    </w:p>
    <w:p w14:paraId="49E1C673" w14:textId="77777777" w:rsidR="002E6E6E" w:rsidRPr="002E6E6E" w:rsidRDefault="002E6E6E" w:rsidP="002E6E6E">
      <w:pPr>
        <w:numPr>
          <w:ilvl w:val="0"/>
          <w:numId w:val="73"/>
        </w:numPr>
      </w:pPr>
      <w:r w:rsidRPr="002E6E6E">
        <w:rPr>
          <w:b/>
          <w:bCs/>
        </w:rPr>
        <w:t>Responsibilities</w:t>
      </w:r>
      <w:r w:rsidRPr="002E6E6E">
        <w:t>: How do expectations change as consultants progress?</w:t>
      </w:r>
    </w:p>
    <w:p w14:paraId="75870BA1" w14:textId="77777777" w:rsidR="002E6E6E" w:rsidRPr="002E6E6E" w:rsidRDefault="002E6E6E" w:rsidP="002E6E6E">
      <w:pPr>
        <w:numPr>
          <w:ilvl w:val="0"/>
          <w:numId w:val="73"/>
        </w:numPr>
      </w:pPr>
      <w:r w:rsidRPr="002E6E6E">
        <w:rPr>
          <w:b/>
          <w:bCs/>
        </w:rPr>
        <w:t>Outcomes</w:t>
      </w:r>
      <w:r w:rsidRPr="002E6E6E">
        <w:t>: What business results should individuals deliver at each stage?</w:t>
      </w:r>
    </w:p>
    <w:p w14:paraId="58D6283B" w14:textId="77777777" w:rsidR="002E6E6E" w:rsidRPr="002E6E6E" w:rsidRDefault="002E6E6E" w:rsidP="002E6E6E">
      <w:pPr>
        <w:rPr>
          <w:b/>
          <w:bCs/>
        </w:rPr>
      </w:pPr>
      <w:r w:rsidRPr="002E6E6E">
        <w:rPr>
          <w:b/>
          <w:bCs/>
        </w:rPr>
        <w:t>A Typical Career Pathway</w:t>
      </w:r>
    </w:p>
    <w:p w14:paraId="2AD24C4E" w14:textId="77777777" w:rsidR="002E6E6E" w:rsidRPr="002E6E6E" w:rsidRDefault="002E6E6E" w:rsidP="002E6E6E">
      <w:r w:rsidRPr="002E6E6E">
        <w:t>Here’s a common progression in boutique consultancies:</w:t>
      </w:r>
    </w:p>
    <w:p w14:paraId="60C62340" w14:textId="77777777" w:rsidR="002E6E6E" w:rsidRPr="002E6E6E" w:rsidRDefault="002E6E6E" w:rsidP="002E6E6E">
      <w:pPr>
        <w:numPr>
          <w:ilvl w:val="0"/>
          <w:numId w:val="74"/>
        </w:numPr>
      </w:pPr>
      <w:r w:rsidRPr="002E6E6E">
        <w:rPr>
          <w:b/>
          <w:bCs/>
        </w:rPr>
        <w:t>Junior Consultant</w:t>
      </w:r>
      <w:r w:rsidRPr="002E6E6E">
        <w:t>: Builds foundational skills, supports projects, and learns core methodologies.</w:t>
      </w:r>
    </w:p>
    <w:p w14:paraId="2C434311" w14:textId="77777777" w:rsidR="002E6E6E" w:rsidRPr="002E6E6E" w:rsidRDefault="002E6E6E" w:rsidP="002E6E6E">
      <w:pPr>
        <w:numPr>
          <w:ilvl w:val="0"/>
          <w:numId w:val="74"/>
        </w:numPr>
      </w:pPr>
      <w:r w:rsidRPr="002E6E6E">
        <w:rPr>
          <w:b/>
          <w:bCs/>
        </w:rPr>
        <w:t>Consultant</w:t>
      </w:r>
      <w:r w:rsidRPr="002E6E6E">
        <w:t>: Owns specific deliverables, starts contributing to client interactions, and hones problem-solving abilities.</w:t>
      </w:r>
    </w:p>
    <w:p w14:paraId="2B709D79" w14:textId="77777777" w:rsidR="002E6E6E" w:rsidRPr="002E6E6E" w:rsidRDefault="002E6E6E" w:rsidP="002E6E6E">
      <w:pPr>
        <w:numPr>
          <w:ilvl w:val="0"/>
          <w:numId w:val="74"/>
        </w:numPr>
      </w:pPr>
      <w:r w:rsidRPr="002E6E6E">
        <w:rPr>
          <w:b/>
          <w:bCs/>
        </w:rPr>
        <w:t>Senior Consultant</w:t>
      </w:r>
      <w:r w:rsidRPr="002E6E6E">
        <w:t xml:space="preserve">: Leads smaller projects or significant components of larger engagements, </w:t>
      </w:r>
      <w:proofErr w:type="gramStart"/>
      <w:r w:rsidRPr="002E6E6E">
        <w:t>mentors</w:t>
      </w:r>
      <w:proofErr w:type="gramEnd"/>
      <w:r w:rsidRPr="002E6E6E">
        <w:t xml:space="preserve"> junior staff, and manages client relationships.</w:t>
      </w:r>
    </w:p>
    <w:p w14:paraId="1A55EA93" w14:textId="77777777" w:rsidR="002E6E6E" w:rsidRPr="002E6E6E" w:rsidRDefault="002E6E6E" w:rsidP="002E6E6E">
      <w:pPr>
        <w:numPr>
          <w:ilvl w:val="0"/>
          <w:numId w:val="74"/>
        </w:numPr>
      </w:pPr>
      <w:r w:rsidRPr="002E6E6E">
        <w:rPr>
          <w:b/>
          <w:bCs/>
        </w:rPr>
        <w:t>Manager/Principal</w:t>
      </w:r>
      <w:r w:rsidRPr="002E6E6E">
        <w:t>: Oversees multiple projects, takes responsibility for business development, and drives team performance.</w:t>
      </w:r>
    </w:p>
    <w:p w14:paraId="6D14C50B" w14:textId="77777777" w:rsidR="002E6E6E" w:rsidRPr="002E6E6E" w:rsidRDefault="002E6E6E" w:rsidP="002E6E6E">
      <w:pPr>
        <w:numPr>
          <w:ilvl w:val="0"/>
          <w:numId w:val="74"/>
        </w:numPr>
      </w:pPr>
      <w:r w:rsidRPr="002E6E6E">
        <w:rPr>
          <w:b/>
          <w:bCs/>
        </w:rPr>
        <w:t>Partner</w:t>
      </w:r>
      <w:r w:rsidRPr="002E6E6E">
        <w:t>: Shapes the firm’s strategy, develops client relationships at the highest level, and serves as a thought leader in the industry</w:t>
      </w:r>
      <w:r w:rsidRPr="002E6E6E">
        <w:rPr>
          <w:rFonts w:ascii="Arial" w:hAnsi="Arial" w:cs="Arial"/>
        </w:rPr>
        <w:t>​​</w:t>
      </w:r>
      <w:r w:rsidRPr="002E6E6E">
        <w:t>.</w:t>
      </w:r>
    </w:p>
    <w:p w14:paraId="50D82750" w14:textId="77777777" w:rsidR="002E6E6E" w:rsidRPr="002E6E6E" w:rsidRDefault="002E6E6E" w:rsidP="002E6E6E">
      <w:pPr>
        <w:rPr>
          <w:b/>
          <w:bCs/>
        </w:rPr>
      </w:pPr>
      <w:r w:rsidRPr="002E6E6E">
        <w:rPr>
          <w:b/>
          <w:bCs/>
        </w:rPr>
        <w:t>Flexibility in Career Paths</w:t>
      </w:r>
    </w:p>
    <w:p w14:paraId="0F690CB2" w14:textId="77777777" w:rsidR="002E6E6E" w:rsidRPr="002E6E6E" w:rsidRDefault="002E6E6E" w:rsidP="002E6E6E">
      <w:r w:rsidRPr="002E6E6E">
        <w:t>Not all consultants aspire to leadership roles, and that’s okay. Career pathways should accommodate:</w:t>
      </w:r>
    </w:p>
    <w:p w14:paraId="4C18B9F7" w14:textId="77777777" w:rsidR="002E6E6E" w:rsidRPr="002E6E6E" w:rsidRDefault="002E6E6E" w:rsidP="002E6E6E">
      <w:pPr>
        <w:numPr>
          <w:ilvl w:val="0"/>
          <w:numId w:val="75"/>
        </w:numPr>
      </w:pPr>
      <w:r w:rsidRPr="002E6E6E">
        <w:rPr>
          <w:b/>
          <w:bCs/>
        </w:rPr>
        <w:t>Specialists</w:t>
      </w:r>
      <w:r w:rsidRPr="002E6E6E">
        <w:t>: Deep expertise in technical or industry-specific areas.</w:t>
      </w:r>
    </w:p>
    <w:p w14:paraId="6BA32680" w14:textId="77777777" w:rsidR="002E6E6E" w:rsidRPr="002E6E6E" w:rsidRDefault="002E6E6E" w:rsidP="002E6E6E">
      <w:pPr>
        <w:numPr>
          <w:ilvl w:val="0"/>
          <w:numId w:val="75"/>
        </w:numPr>
      </w:pPr>
      <w:r w:rsidRPr="002E6E6E">
        <w:rPr>
          <w:b/>
          <w:bCs/>
        </w:rPr>
        <w:t>Client-Focused Leaders</w:t>
      </w:r>
      <w:r w:rsidRPr="002E6E6E">
        <w:t>: Professionals who excel in managing relationships and engagements.</w:t>
      </w:r>
    </w:p>
    <w:p w14:paraId="6D08DA4F" w14:textId="77777777" w:rsidR="002E6E6E" w:rsidRPr="002E6E6E" w:rsidRDefault="002E6E6E" w:rsidP="002E6E6E">
      <w:pPr>
        <w:numPr>
          <w:ilvl w:val="0"/>
          <w:numId w:val="75"/>
        </w:numPr>
      </w:pPr>
      <w:r w:rsidRPr="002E6E6E">
        <w:rPr>
          <w:b/>
          <w:bCs/>
        </w:rPr>
        <w:t>Internal Innovators</w:t>
      </w:r>
      <w:r w:rsidRPr="002E6E6E">
        <w:t>: Those who drive operational or strategic initiatives within the firm</w:t>
      </w:r>
      <w:r w:rsidRPr="002E6E6E">
        <w:rPr>
          <w:rFonts w:ascii="Arial" w:hAnsi="Arial" w:cs="Arial"/>
        </w:rPr>
        <w:t>​</w:t>
      </w:r>
      <w:r w:rsidRPr="002E6E6E">
        <w:t>.</w:t>
      </w:r>
    </w:p>
    <w:p w14:paraId="07ABF26D" w14:textId="77777777" w:rsidR="002E6E6E" w:rsidRPr="002E6E6E" w:rsidRDefault="002E6E6E" w:rsidP="002E6E6E">
      <w:r w:rsidRPr="002E6E6E">
        <w:pict w14:anchorId="096E8DC2">
          <v:rect id="_x0000_i1031" style="width:0;height:1.5pt" o:hralign="center" o:hrstd="t" o:hr="t" fillcolor="#a0a0a0" stroked="f"/>
        </w:pict>
      </w:r>
    </w:p>
    <w:p w14:paraId="6A7FFE76" w14:textId="77777777" w:rsidR="002E6E6E" w:rsidRPr="002E6E6E" w:rsidRDefault="002E6E6E" w:rsidP="002E6E6E">
      <w:pPr>
        <w:rPr>
          <w:b/>
          <w:bCs/>
        </w:rPr>
      </w:pPr>
      <w:r w:rsidRPr="002E6E6E">
        <w:rPr>
          <w:b/>
          <w:bCs/>
        </w:rPr>
        <w:t>2.3 Leveraging a Competency Matrix for Scalability</w:t>
      </w:r>
    </w:p>
    <w:p w14:paraId="4B51DDEB" w14:textId="77777777" w:rsidR="002E6E6E" w:rsidRPr="002E6E6E" w:rsidRDefault="002E6E6E" w:rsidP="002E6E6E">
      <w:r w:rsidRPr="002E6E6E">
        <w:lastRenderedPageBreak/>
        <w:t>A competency matrix is a powerful tool for mapping the skills and behaviours required across roles. It provides clarity on what the firm values and ensures consistency in skill development as the consultancy grows.</w:t>
      </w:r>
    </w:p>
    <w:p w14:paraId="1EBB4D2D" w14:textId="77777777" w:rsidR="002E6E6E" w:rsidRPr="002E6E6E" w:rsidRDefault="002E6E6E" w:rsidP="002E6E6E">
      <w:pPr>
        <w:rPr>
          <w:b/>
          <w:bCs/>
        </w:rPr>
      </w:pPr>
      <w:r w:rsidRPr="002E6E6E">
        <w:rPr>
          <w:b/>
          <w:bCs/>
        </w:rPr>
        <w:t>Key Components of a Competency Matrix</w:t>
      </w:r>
    </w:p>
    <w:p w14:paraId="128C71CB" w14:textId="77777777" w:rsidR="002E6E6E" w:rsidRPr="002E6E6E" w:rsidRDefault="002E6E6E" w:rsidP="002E6E6E">
      <w:pPr>
        <w:numPr>
          <w:ilvl w:val="0"/>
          <w:numId w:val="76"/>
        </w:numPr>
      </w:pPr>
      <w:r w:rsidRPr="002E6E6E">
        <w:rPr>
          <w:b/>
          <w:bCs/>
        </w:rPr>
        <w:t>Technical Skills</w:t>
      </w:r>
      <w:r w:rsidRPr="002E6E6E">
        <w:t>: Core competencies needed to deliver services (e.g., data analysis, strategy development, project management).</w:t>
      </w:r>
    </w:p>
    <w:p w14:paraId="30F6464C" w14:textId="77777777" w:rsidR="002E6E6E" w:rsidRPr="002E6E6E" w:rsidRDefault="002E6E6E" w:rsidP="002E6E6E">
      <w:pPr>
        <w:numPr>
          <w:ilvl w:val="0"/>
          <w:numId w:val="76"/>
        </w:numPr>
      </w:pPr>
      <w:r w:rsidRPr="002E6E6E">
        <w:rPr>
          <w:b/>
          <w:bCs/>
        </w:rPr>
        <w:t>Consulting Skills</w:t>
      </w:r>
      <w:r w:rsidRPr="002E6E6E">
        <w:t>: Capabilities like client engagement, problem-solving, and effective communication</w:t>
      </w:r>
      <w:r w:rsidRPr="002E6E6E">
        <w:rPr>
          <w:rFonts w:ascii="Arial" w:hAnsi="Arial" w:cs="Arial"/>
        </w:rPr>
        <w:t>​​</w:t>
      </w:r>
      <w:r w:rsidRPr="002E6E6E">
        <w:t>.</w:t>
      </w:r>
    </w:p>
    <w:p w14:paraId="72F3AB5F" w14:textId="77777777" w:rsidR="002E6E6E" w:rsidRPr="002E6E6E" w:rsidRDefault="002E6E6E" w:rsidP="002E6E6E">
      <w:pPr>
        <w:numPr>
          <w:ilvl w:val="0"/>
          <w:numId w:val="76"/>
        </w:numPr>
      </w:pPr>
      <w:r w:rsidRPr="002E6E6E">
        <w:rPr>
          <w:b/>
          <w:bCs/>
        </w:rPr>
        <w:t>Leadership Behaviours</w:t>
      </w:r>
      <w:r w:rsidRPr="002E6E6E">
        <w:t>: Abilities such as delegation, team-building, and strategic thinking</w:t>
      </w:r>
      <w:r w:rsidRPr="002E6E6E">
        <w:rPr>
          <w:rFonts w:ascii="Arial" w:hAnsi="Arial" w:cs="Arial"/>
        </w:rPr>
        <w:t>​​</w:t>
      </w:r>
      <w:r w:rsidRPr="002E6E6E">
        <w:t>.</w:t>
      </w:r>
    </w:p>
    <w:p w14:paraId="09024C95" w14:textId="77777777" w:rsidR="002E6E6E" w:rsidRPr="002E6E6E" w:rsidRDefault="002E6E6E" w:rsidP="002E6E6E">
      <w:pPr>
        <w:rPr>
          <w:b/>
          <w:bCs/>
        </w:rPr>
      </w:pPr>
      <w:r w:rsidRPr="002E6E6E">
        <w:rPr>
          <w:b/>
          <w:bCs/>
        </w:rPr>
        <w:t>Using the Competency Matrix</w:t>
      </w:r>
    </w:p>
    <w:p w14:paraId="3840A75A" w14:textId="77777777" w:rsidR="002E6E6E" w:rsidRPr="002E6E6E" w:rsidRDefault="002E6E6E" w:rsidP="002E6E6E">
      <w:pPr>
        <w:numPr>
          <w:ilvl w:val="0"/>
          <w:numId w:val="77"/>
        </w:numPr>
      </w:pPr>
      <w:r w:rsidRPr="002E6E6E">
        <w:rPr>
          <w:b/>
          <w:bCs/>
        </w:rPr>
        <w:t>Hiring</w:t>
      </w:r>
      <w:r w:rsidRPr="002E6E6E">
        <w:t>: Align recruitment efforts with the skills required for each role.</w:t>
      </w:r>
    </w:p>
    <w:p w14:paraId="2360FC84" w14:textId="77777777" w:rsidR="002E6E6E" w:rsidRPr="002E6E6E" w:rsidRDefault="002E6E6E" w:rsidP="002E6E6E">
      <w:pPr>
        <w:numPr>
          <w:ilvl w:val="0"/>
          <w:numId w:val="77"/>
        </w:numPr>
      </w:pPr>
      <w:r w:rsidRPr="002E6E6E">
        <w:rPr>
          <w:b/>
          <w:bCs/>
        </w:rPr>
        <w:t>Performance Management</w:t>
      </w:r>
      <w:r w:rsidRPr="002E6E6E">
        <w:t>: Evaluate team members against clear, role-specific benchmarks.</w:t>
      </w:r>
    </w:p>
    <w:p w14:paraId="5AC41F1B" w14:textId="77777777" w:rsidR="002E6E6E" w:rsidRPr="002E6E6E" w:rsidRDefault="002E6E6E" w:rsidP="002E6E6E">
      <w:pPr>
        <w:numPr>
          <w:ilvl w:val="0"/>
          <w:numId w:val="77"/>
        </w:numPr>
      </w:pPr>
      <w:r w:rsidRPr="002E6E6E">
        <w:rPr>
          <w:b/>
          <w:bCs/>
        </w:rPr>
        <w:t>Training and Development</w:t>
      </w:r>
      <w:r w:rsidRPr="002E6E6E">
        <w:t>: Identify skill gaps and create targeted learning initiatives</w:t>
      </w:r>
      <w:r w:rsidRPr="002E6E6E">
        <w:rPr>
          <w:rFonts w:ascii="Arial" w:hAnsi="Arial" w:cs="Arial"/>
        </w:rPr>
        <w:t>​​</w:t>
      </w:r>
      <w:r w:rsidRPr="002E6E6E">
        <w:t>.</w:t>
      </w:r>
    </w:p>
    <w:p w14:paraId="30EA2FC4" w14:textId="77777777" w:rsidR="002E6E6E" w:rsidRPr="002E6E6E" w:rsidRDefault="002E6E6E" w:rsidP="002E6E6E">
      <w:pPr>
        <w:numPr>
          <w:ilvl w:val="0"/>
          <w:numId w:val="77"/>
        </w:numPr>
      </w:pPr>
      <w:r w:rsidRPr="002E6E6E">
        <w:rPr>
          <w:b/>
          <w:bCs/>
        </w:rPr>
        <w:t>Succession Planning</w:t>
      </w:r>
      <w:r w:rsidRPr="002E6E6E">
        <w:t>: Ensure a pipeline of talent ready to step into leadership roles.</w:t>
      </w:r>
    </w:p>
    <w:p w14:paraId="23374DB1" w14:textId="77777777" w:rsidR="002E6E6E" w:rsidRPr="002E6E6E" w:rsidRDefault="002E6E6E" w:rsidP="002E6E6E">
      <w:r w:rsidRPr="002E6E6E">
        <w:pict w14:anchorId="71410146">
          <v:rect id="_x0000_i1032" style="width:0;height:1.5pt" o:hralign="center" o:hrstd="t" o:hr="t" fillcolor="#a0a0a0" stroked="f"/>
        </w:pict>
      </w:r>
    </w:p>
    <w:p w14:paraId="1BAC50D3" w14:textId="77777777" w:rsidR="002E6E6E" w:rsidRPr="002E6E6E" w:rsidRDefault="002E6E6E" w:rsidP="002E6E6E">
      <w:pPr>
        <w:rPr>
          <w:b/>
          <w:bCs/>
        </w:rPr>
      </w:pPr>
      <w:r w:rsidRPr="002E6E6E">
        <w:rPr>
          <w:b/>
          <w:bCs/>
        </w:rPr>
        <w:t>2.4 Practical Steps to Define Roles and Career Paths</w:t>
      </w:r>
    </w:p>
    <w:p w14:paraId="3CA57A1B" w14:textId="77777777" w:rsidR="002E6E6E" w:rsidRPr="002E6E6E" w:rsidRDefault="002E6E6E" w:rsidP="002E6E6E">
      <w:pPr>
        <w:rPr>
          <w:b/>
          <w:bCs/>
        </w:rPr>
      </w:pPr>
      <w:r w:rsidRPr="002E6E6E">
        <w:rPr>
          <w:b/>
          <w:bCs/>
        </w:rPr>
        <w:t>Step 1: Identify Strategic Needs</w:t>
      </w:r>
    </w:p>
    <w:p w14:paraId="334A3447" w14:textId="77777777" w:rsidR="002E6E6E" w:rsidRPr="002E6E6E" w:rsidRDefault="002E6E6E" w:rsidP="002E6E6E">
      <w:pPr>
        <w:numPr>
          <w:ilvl w:val="0"/>
          <w:numId w:val="78"/>
        </w:numPr>
      </w:pPr>
      <w:r w:rsidRPr="002E6E6E">
        <w:t xml:space="preserve">What skills and capabilities </w:t>
      </w:r>
      <w:proofErr w:type="gramStart"/>
      <w:r w:rsidRPr="002E6E6E">
        <w:t>does</w:t>
      </w:r>
      <w:proofErr w:type="gramEnd"/>
      <w:r w:rsidRPr="002E6E6E">
        <w:t xml:space="preserve"> your firm need to achieve its goals?</w:t>
      </w:r>
    </w:p>
    <w:p w14:paraId="40C452CC" w14:textId="77777777" w:rsidR="002E6E6E" w:rsidRPr="002E6E6E" w:rsidRDefault="002E6E6E" w:rsidP="002E6E6E">
      <w:pPr>
        <w:numPr>
          <w:ilvl w:val="0"/>
          <w:numId w:val="78"/>
        </w:numPr>
      </w:pPr>
      <w:r w:rsidRPr="002E6E6E">
        <w:t>How do these requirements differ across roles?</w:t>
      </w:r>
    </w:p>
    <w:p w14:paraId="46A92F21" w14:textId="77777777" w:rsidR="002E6E6E" w:rsidRPr="002E6E6E" w:rsidRDefault="002E6E6E" w:rsidP="002E6E6E">
      <w:pPr>
        <w:rPr>
          <w:b/>
          <w:bCs/>
        </w:rPr>
      </w:pPr>
      <w:r w:rsidRPr="002E6E6E">
        <w:rPr>
          <w:b/>
          <w:bCs/>
        </w:rPr>
        <w:t>Step 2: Document Role Descriptions</w:t>
      </w:r>
    </w:p>
    <w:p w14:paraId="6381E8B7" w14:textId="77777777" w:rsidR="002E6E6E" w:rsidRPr="002E6E6E" w:rsidRDefault="002E6E6E" w:rsidP="002E6E6E">
      <w:pPr>
        <w:numPr>
          <w:ilvl w:val="0"/>
          <w:numId w:val="79"/>
        </w:numPr>
      </w:pPr>
      <w:r w:rsidRPr="002E6E6E">
        <w:t>Include key responsibilities, required competencies, and metrics for success.</w:t>
      </w:r>
    </w:p>
    <w:p w14:paraId="09C9AB9F" w14:textId="77777777" w:rsidR="002E6E6E" w:rsidRPr="002E6E6E" w:rsidRDefault="002E6E6E" w:rsidP="002E6E6E">
      <w:pPr>
        <w:numPr>
          <w:ilvl w:val="0"/>
          <w:numId w:val="79"/>
        </w:numPr>
      </w:pPr>
      <w:r w:rsidRPr="002E6E6E">
        <w:t>Ensure descriptions are forward-looking, anticipating the firm’s growth trajectory</w:t>
      </w:r>
      <w:r w:rsidRPr="002E6E6E">
        <w:rPr>
          <w:rFonts w:ascii="Arial" w:hAnsi="Arial" w:cs="Arial"/>
        </w:rPr>
        <w:t>​​</w:t>
      </w:r>
      <w:r w:rsidRPr="002E6E6E">
        <w:t>.</w:t>
      </w:r>
    </w:p>
    <w:p w14:paraId="18C99EE6" w14:textId="77777777" w:rsidR="002E6E6E" w:rsidRPr="002E6E6E" w:rsidRDefault="002E6E6E" w:rsidP="002E6E6E">
      <w:pPr>
        <w:rPr>
          <w:b/>
          <w:bCs/>
        </w:rPr>
      </w:pPr>
      <w:r w:rsidRPr="002E6E6E">
        <w:rPr>
          <w:b/>
          <w:bCs/>
        </w:rPr>
        <w:t>Step 3: Communicate Expectations</w:t>
      </w:r>
    </w:p>
    <w:p w14:paraId="09E19082" w14:textId="77777777" w:rsidR="002E6E6E" w:rsidRPr="002E6E6E" w:rsidRDefault="002E6E6E" w:rsidP="002E6E6E">
      <w:pPr>
        <w:numPr>
          <w:ilvl w:val="0"/>
          <w:numId w:val="80"/>
        </w:numPr>
      </w:pPr>
      <w:r w:rsidRPr="002E6E6E">
        <w:t>Share role expectations with team members during onboarding, performance reviews, and coaching sessions.</w:t>
      </w:r>
    </w:p>
    <w:p w14:paraId="2D71927C" w14:textId="77777777" w:rsidR="002E6E6E" w:rsidRPr="002E6E6E" w:rsidRDefault="002E6E6E" w:rsidP="002E6E6E">
      <w:pPr>
        <w:numPr>
          <w:ilvl w:val="0"/>
          <w:numId w:val="80"/>
        </w:numPr>
      </w:pPr>
      <w:r w:rsidRPr="002E6E6E">
        <w:lastRenderedPageBreak/>
        <w:t>Provide examples of how individuals can exceed expectations to accelerate their progression</w:t>
      </w:r>
      <w:r w:rsidRPr="002E6E6E">
        <w:rPr>
          <w:rFonts w:ascii="Arial" w:hAnsi="Arial" w:cs="Arial"/>
        </w:rPr>
        <w:t>​​</w:t>
      </w:r>
      <w:r w:rsidRPr="002E6E6E">
        <w:t>.</w:t>
      </w:r>
    </w:p>
    <w:p w14:paraId="790D6EEB" w14:textId="77777777" w:rsidR="002E6E6E" w:rsidRPr="002E6E6E" w:rsidRDefault="002E6E6E" w:rsidP="002E6E6E">
      <w:pPr>
        <w:rPr>
          <w:b/>
          <w:bCs/>
        </w:rPr>
      </w:pPr>
      <w:r w:rsidRPr="002E6E6E">
        <w:rPr>
          <w:b/>
          <w:bCs/>
        </w:rPr>
        <w:t>Step 4: Regularly Update Pathways</w:t>
      </w:r>
    </w:p>
    <w:p w14:paraId="13651F57" w14:textId="77777777" w:rsidR="002E6E6E" w:rsidRPr="002E6E6E" w:rsidRDefault="002E6E6E" w:rsidP="002E6E6E">
      <w:pPr>
        <w:numPr>
          <w:ilvl w:val="0"/>
          <w:numId w:val="81"/>
        </w:numPr>
      </w:pPr>
      <w:r w:rsidRPr="002E6E6E">
        <w:t>Career paths should evolve with market demands and the firm’s strategy. Review them annually to ensure relevance</w:t>
      </w:r>
      <w:r w:rsidRPr="002E6E6E">
        <w:rPr>
          <w:rFonts w:ascii="Arial" w:hAnsi="Arial" w:cs="Arial"/>
        </w:rPr>
        <w:t>​​</w:t>
      </w:r>
      <w:r w:rsidRPr="002E6E6E">
        <w:t>.</w:t>
      </w:r>
    </w:p>
    <w:p w14:paraId="5A589535" w14:textId="60CEA820" w:rsidR="002E6E6E" w:rsidRPr="002E6E6E" w:rsidRDefault="002E6E6E" w:rsidP="002E6E6E"/>
    <w:p w14:paraId="136100ED" w14:textId="7B8EBD0E" w:rsidR="002E6E6E" w:rsidRPr="002E6E6E" w:rsidRDefault="002E6E6E" w:rsidP="002E6E6E">
      <w:pPr>
        <w:rPr>
          <w:b/>
          <w:bCs/>
        </w:rPr>
      </w:pPr>
      <w:r w:rsidRPr="002E6E6E">
        <w:rPr>
          <w:b/>
          <w:bCs/>
        </w:rPr>
        <w:t>2.</w:t>
      </w:r>
      <w:r>
        <w:rPr>
          <w:b/>
          <w:bCs/>
        </w:rPr>
        <w:t>5</w:t>
      </w:r>
      <w:r w:rsidRPr="002E6E6E">
        <w:rPr>
          <w:b/>
          <w:bCs/>
        </w:rPr>
        <w:t xml:space="preserve"> Common Pitfalls</w:t>
      </w:r>
    </w:p>
    <w:p w14:paraId="0B6D4271" w14:textId="77777777" w:rsidR="002E6E6E" w:rsidRPr="002E6E6E" w:rsidRDefault="002E6E6E" w:rsidP="002E6E6E">
      <w:pPr>
        <w:numPr>
          <w:ilvl w:val="0"/>
          <w:numId w:val="83"/>
        </w:numPr>
      </w:pPr>
      <w:r w:rsidRPr="002E6E6E">
        <w:rPr>
          <w:b/>
          <w:bCs/>
        </w:rPr>
        <w:t>Vague Roles</w:t>
      </w:r>
      <w:r w:rsidRPr="002E6E6E">
        <w:t>: Ambiguity in responsibilities leads to inefficiency and dissatisfaction.</w:t>
      </w:r>
    </w:p>
    <w:p w14:paraId="799AA152" w14:textId="77777777" w:rsidR="002E6E6E" w:rsidRPr="002E6E6E" w:rsidRDefault="002E6E6E" w:rsidP="002E6E6E">
      <w:pPr>
        <w:numPr>
          <w:ilvl w:val="0"/>
          <w:numId w:val="83"/>
        </w:numPr>
      </w:pPr>
      <w:r w:rsidRPr="002E6E6E">
        <w:rPr>
          <w:b/>
          <w:bCs/>
        </w:rPr>
        <w:t>Rigid Career Paths</w:t>
      </w:r>
      <w:r w:rsidRPr="002E6E6E">
        <w:t>: Overly prescriptive pathways can alienate employees with different aspirations.</w:t>
      </w:r>
    </w:p>
    <w:p w14:paraId="3C2BB070" w14:textId="77777777" w:rsidR="002E6E6E" w:rsidRPr="002E6E6E" w:rsidRDefault="002E6E6E" w:rsidP="002E6E6E">
      <w:pPr>
        <w:numPr>
          <w:ilvl w:val="0"/>
          <w:numId w:val="83"/>
        </w:numPr>
      </w:pPr>
      <w:r w:rsidRPr="002E6E6E">
        <w:rPr>
          <w:b/>
          <w:bCs/>
        </w:rPr>
        <w:t>Failure to Delegate</w:t>
      </w:r>
      <w:r w:rsidRPr="002E6E6E">
        <w:t>: Without delegation, leadership becomes a bottleneck, stifling growth</w:t>
      </w:r>
      <w:r w:rsidRPr="002E6E6E">
        <w:rPr>
          <w:rFonts w:ascii="Arial" w:hAnsi="Arial" w:cs="Arial"/>
        </w:rPr>
        <w:t>​​</w:t>
      </w:r>
      <w:r w:rsidRPr="002E6E6E">
        <w:t>.</w:t>
      </w:r>
    </w:p>
    <w:p w14:paraId="731C9705" w14:textId="77777777" w:rsidR="002E6E6E" w:rsidRPr="002E6E6E" w:rsidRDefault="002E6E6E" w:rsidP="002E6E6E">
      <w:r w:rsidRPr="002E6E6E">
        <w:pict w14:anchorId="4CFD6C86">
          <v:rect id="_x0000_i1033" style="width:0;height:1.5pt" o:hralign="center" o:hrstd="t" o:hr="t" fillcolor="#a0a0a0" stroked="f"/>
        </w:pict>
      </w:r>
    </w:p>
    <w:p w14:paraId="2ADA8EF5" w14:textId="77777777" w:rsidR="002E6E6E" w:rsidRPr="002E6E6E" w:rsidRDefault="002E6E6E" w:rsidP="002E6E6E">
      <w:pPr>
        <w:rPr>
          <w:b/>
          <w:bCs/>
        </w:rPr>
      </w:pPr>
      <w:r w:rsidRPr="002E6E6E">
        <w:rPr>
          <w:b/>
          <w:bCs/>
        </w:rPr>
        <w:t>Closing Thoughts</w:t>
      </w:r>
    </w:p>
    <w:p w14:paraId="1DAB1576" w14:textId="77777777" w:rsidR="002E6E6E" w:rsidRPr="002E6E6E" w:rsidRDefault="002E6E6E" w:rsidP="002E6E6E">
      <w:r w:rsidRPr="002E6E6E">
        <w:t>Establishing clear role expectations and career paths is foundational to building a scalable consultancy. When roles are well-defined, delegation becomes effective, employee engagement improves, and the firm is positioned for growth. With these elements in place, the next chapter will focus on diagnosing skill deficiencies and closing gaps to ensure your team delivers at its highest potential.</w:t>
      </w:r>
    </w:p>
    <w:p w14:paraId="78AC8FF3" w14:textId="77777777" w:rsidR="0065726E" w:rsidRPr="002E6E6E" w:rsidRDefault="0065726E" w:rsidP="002E6E6E"/>
    <w:sectPr w:rsidR="0065726E" w:rsidRPr="002E6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1101"/>
    <w:multiLevelType w:val="multilevel"/>
    <w:tmpl w:val="223A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53457"/>
    <w:multiLevelType w:val="multilevel"/>
    <w:tmpl w:val="3FC2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C1F68"/>
    <w:multiLevelType w:val="multilevel"/>
    <w:tmpl w:val="23EC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270B7"/>
    <w:multiLevelType w:val="multilevel"/>
    <w:tmpl w:val="B904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E2378"/>
    <w:multiLevelType w:val="multilevel"/>
    <w:tmpl w:val="B4C45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20B49"/>
    <w:multiLevelType w:val="multilevel"/>
    <w:tmpl w:val="5094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C5499"/>
    <w:multiLevelType w:val="multilevel"/>
    <w:tmpl w:val="61EA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F256A"/>
    <w:multiLevelType w:val="multilevel"/>
    <w:tmpl w:val="15407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180FC5"/>
    <w:multiLevelType w:val="multilevel"/>
    <w:tmpl w:val="6634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572F1"/>
    <w:multiLevelType w:val="multilevel"/>
    <w:tmpl w:val="9C40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DE5570"/>
    <w:multiLevelType w:val="multilevel"/>
    <w:tmpl w:val="E3EA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F68CD"/>
    <w:multiLevelType w:val="multilevel"/>
    <w:tmpl w:val="BF7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BB1A51"/>
    <w:multiLevelType w:val="multilevel"/>
    <w:tmpl w:val="849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E09B6"/>
    <w:multiLevelType w:val="multilevel"/>
    <w:tmpl w:val="651C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A5494"/>
    <w:multiLevelType w:val="multilevel"/>
    <w:tmpl w:val="FAB8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F6451"/>
    <w:multiLevelType w:val="multilevel"/>
    <w:tmpl w:val="93C4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AE642C"/>
    <w:multiLevelType w:val="multilevel"/>
    <w:tmpl w:val="77AA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809CF"/>
    <w:multiLevelType w:val="multilevel"/>
    <w:tmpl w:val="0BC86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CA636D"/>
    <w:multiLevelType w:val="multilevel"/>
    <w:tmpl w:val="15CC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6C11CB"/>
    <w:multiLevelType w:val="multilevel"/>
    <w:tmpl w:val="A66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B34DE8"/>
    <w:multiLevelType w:val="multilevel"/>
    <w:tmpl w:val="E0B8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1156A0"/>
    <w:multiLevelType w:val="multilevel"/>
    <w:tmpl w:val="E306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955DC4"/>
    <w:multiLevelType w:val="multilevel"/>
    <w:tmpl w:val="CBB0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57301"/>
    <w:multiLevelType w:val="multilevel"/>
    <w:tmpl w:val="9FF05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BD6649"/>
    <w:multiLevelType w:val="multilevel"/>
    <w:tmpl w:val="73AC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A231FB"/>
    <w:multiLevelType w:val="multilevel"/>
    <w:tmpl w:val="6C92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C77239"/>
    <w:multiLevelType w:val="multilevel"/>
    <w:tmpl w:val="8F90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6C2FDE"/>
    <w:multiLevelType w:val="multilevel"/>
    <w:tmpl w:val="0364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92612B"/>
    <w:multiLevelType w:val="multilevel"/>
    <w:tmpl w:val="DEF2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2E3C9E"/>
    <w:multiLevelType w:val="multilevel"/>
    <w:tmpl w:val="5C56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FD5104"/>
    <w:multiLevelType w:val="multilevel"/>
    <w:tmpl w:val="A0E4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7E159B"/>
    <w:multiLevelType w:val="multilevel"/>
    <w:tmpl w:val="175A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9B5618"/>
    <w:multiLevelType w:val="multilevel"/>
    <w:tmpl w:val="41EE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FA266D"/>
    <w:multiLevelType w:val="multilevel"/>
    <w:tmpl w:val="D29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356B5F"/>
    <w:multiLevelType w:val="multilevel"/>
    <w:tmpl w:val="CC54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76160D"/>
    <w:multiLevelType w:val="multilevel"/>
    <w:tmpl w:val="638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2060AC"/>
    <w:multiLevelType w:val="multilevel"/>
    <w:tmpl w:val="F8C0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2F7CD9"/>
    <w:multiLevelType w:val="multilevel"/>
    <w:tmpl w:val="EA66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327CB0"/>
    <w:multiLevelType w:val="multilevel"/>
    <w:tmpl w:val="942E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A51C53"/>
    <w:multiLevelType w:val="multilevel"/>
    <w:tmpl w:val="BDB8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E92B53"/>
    <w:multiLevelType w:val="multilevel"/>
    <w:tmpl w:val="8CCE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17211B"/>
    <w:multiLevelType w:val="multilevel"/>
    <w:tmpl w:val="97D2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F514DD"/>
    <w:multiLevelType w:val="multilevel"/>
    <w:tmpl w:val="19D2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445BDC"/>
    <w:multiLevelType w:val="multilevel"/>
    <w:tmpl w:val="9DD20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4D60DB"/>
    <w:multiLevelType w:val="multilevel"/>
    <w:tmpl w:val="FEE0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8015F7"/>
    <w:multiLevelType w:val="multilevel"/>
    <w:tmpl w:val="9CBE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F21F47"/>
    <w:multiLevelType w:val="multilevel"/>
    <w:tmpl w:val="2852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E97ABB"/>
    <w:multiLevelType w:val="multilevel"/>
    <w:tmpl w:val="61C2C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4721B85"/>
    <w:multiLevelType w:val="multilevel"/>
    <w:tmpl w:val="D7CE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DB3A16"/>
    <w:multiLevelType w:val="multilevel"/>
    <w:tmpl w:val="5EE8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F861B1"/>
    <w:multiLevelType w:val="multilevel"/>
    <w:tmpl w:val="0AE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5442DB"/>
    <w:multiLevelType w:val="multilevel"/>
    <w:tmpl w:val="2976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6A7CFF"/>
    <w:multiLevelType w:val="multilevel"/>
    <w:tmpl w:val="22DC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A47C8E"/>
    <w:multiLevelType w:val="multilevel"/>
    <w:tmpl w:val="3896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FF3806"/>
    <w:multiLevelType w:val="multilevel"/>
    <w:tmpl w:val="EFC2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A9342C"/>
    <w:multiLevelType w:val="multilevel"/>
    <w:tmpl w:val="8028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7B7036"/>
    <w:multiLevelType w:val="multilevel"/>
    <w:tmpl w:val="1E54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BB4D23"/>
    <w:multiLevelType w:val="multilevel"/>
    <w:tmpl w:val="EE18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BD6902"/>
    <w:multiLevelType w:val="multilevel"/>
    <w:tmpl w:val="7E7E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676BEF"/>
    <w:multiLevelType w:val="multilevel"/>
    <w:tmpl w:val="EC8A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7627A5"/>
    <w:multiLevelType w:val="multilevel"/>
    <w:tmpl w:val="5EF6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1645C0"/>
    <w:multiLevelType w:val="multilevel"/>
    <w:tmpl w:val="435E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91026C"/>
    <w:multiLevelType w:val="multilevel"/>
    <w:tmpl w:val="29DE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582537"/>
    <w:multiLevelType w:val="multilevel"/>
    <w:tmpl w:val="BD4C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367560"/>
    <w:multiLevelType w:val="multilevel"/>
    <w:tmpl w:val="4EA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E819BE"/>
    <w:multiLevelType w:val="multilevel"/>
    <w:tmpl w:val="7E92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F43B42"/>
    <w:multiLevelType w:val="multilevel"/>
    <w:tmpl w:val="2EAA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811093"/>
    <w:multiLevelType w:val="multilevel"/>
    <w:tmpl w:val="307C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A7152A"/>
    <w:multiLevelType w:val="multilevel"/>
    <w:tmpl w:val="5F9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BB0052"/>
    <w:multiLevelType w:val="multilevel"/>
    <w:tmpl w:val="08AA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9B4834"/>
    <w:multiLevelType w:val="multilevel"/>
    <w:tmpl w:val="5A96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123606"/>
    <w:multiLevelType w:val="multilevel"/>
    <w:tmpl w:val="9210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023EEF"/>
    <w:multiLevelType w:val="multilevel"/>
    <w:tmpl w:val="12324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9B327B"/>
    <w:multiLevelType w:val="multilevel"/>
    <w:tmpl w:val="BBD8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672AFA"/>
    <w:multiLevelType w:val="multilevel"/>
    <w:tmpl w:val="D4C8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51417B"/>
    <w:multiLevelType w:val="multilevel"/>
    <w:tmpl w:val="8386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174208"/>
    <w:multiLevelType w:val="multilevel"/>
    <w:tmpl w:val="C46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5E69E8"/>
    <w:multiLevelType w:val="multilevel"/>
    <w:tmpl w:val="5AFA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AA66AB"/>
    <w:multiLevelType w:val="multilevel"/>
    <w:tmpl w:val="07D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3C4912"/>
    <w:multiLevelType w:val="multilevel"/>
    <w:tmpl w:val="D34A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0C6C8A"/>
    <w:multiLevelType w:val="multilevel"/>
    <w:tmpl w:val="5E7E9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5D0EB6"/>
    <w:multiLevelType w:val="multilevel"/>
    <w:tmpl w:val="21E6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9D21D1"/>
    <w:multiLevelType w:val="multilevel"/>
    <w:tmpl w:val="134E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126380">
    <w:abstractNumId w:val="53"/>
  </w:num>
  <w:num w:numId="2" w16cid:durableId="638190048">
    <w:abstractNumId w:val="46"/>
  </w:num>
  <w:num w:numId="3" w16cid:durableId="293483641">
    <w:abstractNumId w:val="4"/>
  </w:num>
  <w:num w:numId="4" w16cid:durableId="1653292240">
    <w:abstractNumId w:val="29"/>
  </w:num>
  <w:num w:numId="5" w16cid:durableId="1283075687">
    <w:abstractNumId w:val="31"/>
  </w:num>
  <w:num w:numId="6" w16cid:durableId="1199509473">
    <w:abstractNumId w:val="55"/>
  </w:num>
  <w:num w:numId="7" w16cid:durableId="1028217866">
    <w:abstractNumId w:val="58"/>
  </w:num>
  <w:num w:numId="8" w16cid:durableId="1327248540">
    <w:abstractNumId w:val="17"/>
  </w:num>
  <w:num w:numId="9" w16cid:durableId="1608004875">
    <w:abstractNumId w:val="74"/>
  </w:num>
  <w:num w:numId="10" w16cid:durableId="316157261">
    <w:abstractNumId w:val="9"/>
  </w:num>
  <w:num w:numId="11" w16cid:durableId="1651520222">
    <w:abstractNumId w:val="25"/>
  </w:num>
  <w:num w:numId="12" w16cid:durableId="1423644534">
    <w:abstractNumId w:val="37"/>
  </w:num>
  <w:num w:numId="13" w16cid:durableId="1853833089">
    <w:abstractNumId w:val="33"/>
  </w:num>
  <w:num w:numId="14" w16cid:durableId="1844274001">
    <w:abstractNumId w:val="78"/>
  </w:num>
  <w:num w:numId="15" w16cid:durableId="291641234">
    <w:abstractNumId w:val="65"/>
  </w:num>
  <w:num w:numId="16" w16cid:durableId="1213928477">
    <w:abstractNumId w:val="81"/>
  </w:num>
  <w:num w:numId="17" w16cid:durableId="178127882">
    <w:abstractNumId w:val="50"/>
  </w:num>
  <w:num w:numId="18" w16cid:durableId="777599051">
    <w:abstractNumId w:val="10"/>
  </w:num>
  <w:num w:numId="19" w16cid:durableId="647170948">
    <w:abstractNumId w:val="51"/>
  </w:num>
  <w:num w:numId="20" w16cid:durableId="1025015632">
    <w:abstractNumId w:val="82"/>
  </w:num>
  <w:num w:numId="21" w16cid:durableId="448816943">
    <w:abstractNumId w:val="72"/>
  </w:num>
  <w:num w:numId="22" w16cid:durableId="845825220">
    <w:abstractNumId w:val="48"/>
  </w:num>
  <w:num w:numId="23" w16cid:durableId="2116318299">
    <w:abstractNumId w:val="75"/>
  </w:num>
  <w:num w:numId="24" w16cid:durableId="1233931379">
    <w:abstractNumId w:val="14"/>
  </w:num>
  <w:num w:numId="25" w16cid:durableId="2105880279">
    <w:abstractNumId w:val="21"/>
  </w:num>
  <w:num w:numId="26" w16cid:durableId="1827822353">
    <w:abstractNumId w:val="19"/>
  </w:num>
  <w:num w:numId="27" w16cid:durableId="1509709230">
    <w:abstractNumId w:val="66"/>
  </w:num>
  <w:num w:numId="28" w16cid:durableId="1380933505">
    <w:abstractNumId w:val="41"/>
  </w:num>
  <w:num w:numId="29" w16cid:durableId="1040202026">
    <w:abstractNumId w:val="26"/>
  </w:num>
  <w:num w:numId="30" w16cid:durableId="2001155674">
    <w:abstractNumId w:val="43"/>
  </w:num>
  <w:num w:numId="31" w16cid:durableId="52899454">
    <w:abstractNumId w:val="56"/>
  </w:num>
  <w:num w:numId="32" w16cid:durableId="325598145">
    <w:abstractNumId w:val="71"/>
  </w:num>
  <w:num w:numId="33" w16cid:durableId="1647274266">
    <w:abstractNumId w:val="23"/>
  </w:num>
  <w:num w:numId="34" w16cid:durableId="912394383">
    <w:abstractNumId w:val="57"/>
  </w:num>
  <w:num w:numId="35" w16cid:durableId="1011108563">
    <w:abstractNumId w:val="76"/>
  </w:num>
  <w:num w:numId="36" w16cid:durableId="467357478">
    <w:abstractNumId w:val="39"/>
  </w:num>
  <w:num w:numId="37" w16cid:durableId="1403213232">
    <w:abstractNumId w:val="34"/>
  </w:num>
  <w:num w:numId="38" w16cid:durableId="939021203">
    <w:abstractNumId w:val="6"/>
  </w:num>
  <w:num w:numId="39" w16cid:durableId="265190627">
    <w:abstractNumId w:val="80"/>
  </w:num>
  <w:num w:numId="40" w16cid:durableId="216018138">
    <w:abstractNumId w:val="62"/>
  </w:num>
  <w:num w:numId="41" w16cid:durableId="1514808148">
    <w:abstractNumId w:val="59"/>
  </w:num>
  <w:num w:numId="42" w16cid:durableId="1070544321">
    <w:abstractNumId w:val="63"/>
  </w:num>
  <w:num w:numId="43" w16cid:durableId="1486631098">
    <w:abstractNumId w:val="68"/>
  </w:num>
  <w:num w:numId="44" w16cid:durableId="594554073">
    <w:abstractNumId w:val="1"/>
  </w:num>
  <w:num w:numId="45" w16cid:durableId="1337535177">
    <w:abstractNumId w:val="35"/>
  </w:num>
  <w:num w:numId="46" w16cid:durableId="237640592">
    <w:abstractNumId w:val="3"/>
  </w:num>
  <w:num w:numId="47" w16cid:durableId="85155330">
    <w:abstractNumId w:val="15"/>
  </w:num>
  <w:num w:numId="48" w16cid:durableId="1612782989">
    <w:abstractNumId w:val="20"/>
  </w:num>
  <w:num w:numId="49" w16cid:durableId="108819458">
    <w:abstractNumId w:val="61"/>
  </w:num>
  <w:num w:numId="50" w16cid:durableId="244609914">
    <w:abstractNumId w:val="38"/>
  </w:num>
  <w:num w:numId="51" w16cid:durableId="1324434439">
    <w:abstractNumId w:val="64"/>
  </w:num>
  <w:num w:numId="52" w16cid:durableId="1903786167">
    <w:abstractNumId w:val="8"/>
  </w:num>
  <w:num w:numId="53" w16cid:durableId="1362590596">
    <w:abstractNumId w:val="67"/>
  </w:num>
  <w:num w:numId="54" w16cid:durableId="726535653">
    <w:abstractNumId w:val="54"/>
  </w:num>
  <w:num w:numId="55" w16cid:durableId="853887659">
    <w:abstractNumId w:val="32"/>
  </w:num>
  <w:num w:numId="56" w16cid:durableId="479352013">
    <w:abstractNumId w:val="60"/>
  </w:num>
  <w:num w:numId="57" w16cid:durableId="1261571743">
    <w:abstractNumId w:val="2"/>
  </w:num>
  <w:num w:numId="58" w16cid:durableId="1103302159">
    <w:abstractNumId w:val="16"/>
  </w:num>
  <w:num w:numId="59" w16cid:durableId="1377925933">
    <w:abstractNumId w:val="5"/>
  </w:num>
  <w:num w:numId="60" w16cid:durableId="14696496">
    <w:abstractNumId w:val="45"/>
  </w:num>
  <w:num w:numId="61" w16cid:durableId="1923563330">
    <w:abstractNumId w:val="27"/>
  </w:num>
  <w:num w:numId="62" w16cid:durableId="668364470">
    <w:abstractNumId w:val="79"/>
  </w:num>
  <w:num w:numId="63" w16cid:durableId="916549870">
    <w:abstractNumId w:val="11"/>
  </w:num>
  <w:num w:numId="64" w16cid:durableId="1351297617">
    <w:abstractNumId w:val="24"/>
  </w:num>
  <w:num w:numId="65" w16cid:durableId="1253121442">
    <w:abstractNumId w:val="13"/>
  </w:num>
  <w:num w:numId="66" w16cid:durableId="1664699730">
    <w:abstractNumId w:val="7"/>
  </w:num>
  <w:num w:numId="67" w16cid:durableId="838472095">
    <w:abstractNumId w:val="77"/>
  </w:num>
  <w:num w:numId="68" w16cid:durableId="1589727997">
    <w:abstractNumId w:val="28"/>
  </w:num>
  <w:num w:numId="69" w16cid:durableId="344595435">
    <w:abstractNumId w:val="69"/>
  </w:num>
  <w:num w:numId="70" w16cid:durableId="1779256391">
    <w:abstractNumId w:val="40"/>
  </w:num>
  <w:num w:numId="71" w16cid:durableId="955795407">
    <w:abstractNumId w:val="42"/>
  </w:num>
  <w:num w:numId="72" w16cid:durableId="590162437">
    <w:abstractNumId w:val="12"/>
  </w:num>
  <w:num w:numId="73" w16cid:durableId="888684749">
    <w:abstractNumId w:val="52"/>
  </w:num>
  <w:num w:numId="74" w16cid:durableId="1960793932">
    <w:abstractNumId w:val="22"/>
  </w:num>
  <w:num w:numId="75" w16cid:durableId="1456871588">
    <w:abstractNumId w:val="44"/>
  </w:num>
  <w:num w:numId="76" w16cid:durableId="1516188656">
    <w:abstractNumId w:val="0"/>
  </w:num>
  <w:num w:numId="77" w16cid:durableId="69428528">
    <w:abstractNumId w:val="47"/>
  </w:num>
  <w:num w:numId="78" w16cid:durableId="1358434447">
    <w:abstractNumId w:val="30"/>
  </w:num>
  <w:num w:numId="79" w16cid:durableId="2046632215">
    <w:abstractNumId w:val="73"/>
  </w:num>
  <w:num w:numId="80" w16cid:durableId="2135100135">
    <w:abstractNumId w:val="36"/>
  </w:num>
  <w:num w:numId="81" w16cid:durableId="791285375">
    <w:abstractNumId w:val="70"/>
  </w:num>
  <w:num w:numId="82" w16cid:durableId="145973948">
    <w:abstractNumId w:val="49"/>
  </w:num>
  <w:num w:numId="83" w16cid:durableId="16665938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5B"/>
    <w:rsid w:val="002253AC"/>
    <w:rsid w:val="002E6E6E"/>
    <w:rsid w:val="0065726E"/>
    <w:rsid w:val="006F3D54"/>
    <w:rsid w:val="0078205B"/>
    <w:rsid w:val="008315C0"/>
    <w:rsid w:val="00E7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3643"/>
  <w15:chartTrackingRefBased/>
  <w15:docId w15:val="{BB51846A-F99F-4331-B881-3EABA824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2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2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05B"/>
    <w:rPr>
      <w:rFonts w:eastAsiaTheme="majorEastAsia" w:cstheme="majorBidi"/>
      <w:color w:val="272727" w:themeColor="text1" w:themeTint="D8"/>
    </w:rPr>
  </w:style>
  <w:style w:type="paragraph" w:styleId="Title">
    <w:name w:val="Title"/>
    <w:basedOn w:val="Normal"/>
    <w:next w:val="Normal"/>
    <w:link w:val="TitleChar"/>
    <w:uiPriority w:val="10"/>
    <w:qFormat/>
    <w:rsid w:val="00782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8205B"/>
    <w:rPr>
      <w:i/>
      <w:iCs/>
      <w:color w:val="404040" w:themeColor="text1" w:themeTint="BF"/>
    </w:rPr>
  </w:style>
  <w:style w:type="paragraph" w:styleId="ListParagraph">
    <w:name w:val="List Paragraph"/>
    <w:basedOn w:val="Normal"/>
    <w:uiPriority w:val="34"/>
    <w:qFormat/>
    <w:rsid w:val="0078205B"/>
    <w:pPr>
      <w:ind w:left="720"/>
      <w:contextualSpacing/>
    </w:pPr>
  </w:style>
  <w:style w:type="character" w:styleId="IntenseEmphasis">
    <w:name w:val="Intense Emphasis"/>
    <w:basedOn w:val="DefaultParagraphFont"/>
    <w:uiPriority w:val="21"/>
    <w:qFormat/>
    <w:rsid w:val="0078205B"/>
    <w:rPr>
      <w:i/>
      <w:iCs/>
      <w:color w:val="0F4761" w:themeColor="accent1" w:themeShade="BF"/>
    </w:rPr>
  </w:style>
  <w:style w:type="paragraph" w:styleId="IntenseQuote">
    <w:name w:val="Intense Quote"/>
    <w:basedOn w:val="Normal"/>
    <w:next w:val="Normal"/>
    <w:link w:val="IntenseQuoteChar"/>
    <w:uiPriority w:val="30"/>
    <w:qFormat/>
    <w:rsid w:val="0078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05B"/>
    <w:rPr>
      <w:i/>
      <w:iCs/>
      <w:color w:val="0F4761" w:themeColor="accent1" w:themeShade="BF"/>
    </w:rPr>
  </w:style>
  <w:style w:type="character" w:styleId="IntenseReference">
    <w:name w:val="Intense Reference"/>
    <w:basedOn w:val="DefaultParagraphFont"/>
    <w:uiPriority w:val="32"/>
    <w:qFormat/>
    <w:rsid w:val="007820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03590">
      <w:bodyDiv w:val="1"/>
      <w:marLeft w:val="0"/>
      <w:marRight w:val="0"/>
      <w:marTop w:val="0"/>
      <w:marBottom w:val="0"/>
      <w:divBdr>
        <w:top w:val="none" w:sz="0" w:space="0" w:color="auto"/>
        <w:left w:val="none" w:sz="0" w:space="0" w:color="auto"/>
        <w:bottom w:val="none" w:sz="0" w:space="0" w:color="auto"/>
        <w:right w:val="none" w:sz="0" w:space="0" w:color="auto"/>
      </w:divBdr>
    </w:div>
    <w:div w:id="241260453">
      <w:bodyDiv w:val="1"/>
      <w:marLeft w:val="0"/>
      <w:marRight w:val="0"/>
      <w:marTop w:val="0"/>
      <w:marBottom w:val="0"/>
      <w:divBdr>
        <w:top w:val="none" w:sz="0" w:space="0" w:color="auto"/>
        <w:left w:val="none" w:sz="0" w:space="0" w:color="auto"/>
        <w:bottom w:val="none" w:sz="0" w:space="0" w:color="auto"/>
        <w:right w:val="none" w:sz="0" w:space="0" w:color="auto"/>
      </w:divBdr>
    </w:div>
    <w:div w:id="374084737">
      <w:bodyDiv w:val="1"/>
      <w:marLeft w:val="0"/>
      <w:marRight w:val="0"/>
      <w:marTop w:val="0"/>
      <w:marBottom w:val="0"/>
      <w:divBdr>
        <w:top w:val="none" w:sz="0" w:space="0" w:color="auto"/>
        <w:left w:val="none" w:sz="0" w:space="0" w:color="auto"/>
        <w:bottom w:val="none" w:sz="0" w:space="0" w:color="auto"/>
        <w:right w:val="none" w:sz="0" w:space="0" w:color="auto"/>
      </w:divBdr>
    </w:div>
    <w:div w:id="572473533">
      <w:bodyDiv w:val="1"/>
      <w:marLeft w:val="0"/>
      <w:marRight w:val="0"/>
      <w:marTop w:val="0"/>
      <w:marBottom w:val="0"/>
      <w:divBdr>
        <w:top w:val="none" w:sz="0" w:space="0" w:color="auto"/>
        <w:left w:val="none" w:sz="0" w:space="0" w:color="auto"/>
        <w:bottom w:val="none" w:sz="0" w:space="0" w:color="auto"/>
        <w:right w:val="none" w:sz="0" w:space="0" w:color="auto"/>
      </w:divBdr>
    </w:div>
    <w:div w:id="875586099">
      <w:bodyDiv w:val="1"/>
      <w:marLeft w:val="0"/>
      <w:marRight w:val="0"/>
      <w:marTop w:val="0"/>
      <w:marBottom w:val="0"/>
      <w:divBdr>
        <w:top w:val="none" w:sz="0" w:space="0" w:color="auto"/>
        <w:left w:val="none" w:sz="0" w:space="0" w:color="auto"/>
        <w:bottom w:val="none" w:sz="0" w:space="0" w:color="auto"/>
        <w:right w:val="none" w:sz="0" w:space="0" w:color="auto"/>
      </w:divBdr>
    </w:div>
    <w:div w:id="971398936">
      <w:bodyDiv w:val="1"/>
      <w:marLeft w:val="0"/>
      <w:marRight w:val="0"/>
      <w:marTop w:val="0"/>
      <w:marBottom w:val="0"/>
      <w:divBdr>
        <w:top w:val="none" w:sz="0" w:space="0" w:color="auto"/>
        <w:left w:val="none" w:sz="0" w:space="0" w:color="auto"/>
        <w:bottom w:val="none" w:sz="0" w:space="0" w:color="auto"/>
        <w:right w:val="none" w:sz="0" w:space="0" w:color="auto"/>
      </w:divBdr>
    </w:div>
    <w:div w:id="1046878942">
      <w:bodyDiv w:val="1"/>
      <w:marLeft w:val="0"/>
      <w:marRight w:val="0"/>
      <w:marTop w:val="0"/>
      <w:marBottom w:val="0"/>
      <w:divBdr>
        <w:top w:val="none" w:sz="0" w:space="0" w:color="auto"/>
        <w:left w:val="none" w:sz="0" w:space="0" w:color="auto"/>
        <w:bottom w:val="none" w:sz="0" w:space="0" w:color="auto"/>
        <w:right w:val="none" w:sz="0" w:space="0" w:color="auto"/>
      </w:divBdr>
    </w:div>
    <w:div w:id="1216548022">
      <w:bodyDiv w:val="1"/>
      <w:marLeft w:val="0"/>
      <w:marRight w:val="0"/>
      <w:marTop w:val="0"/>
      <w:marBottom w:val="0"/>
      <w:divBdr>
        <w:top w:val="none" w:sz="0" w:space="0" w:color="auto"/>
        <w:left w:val="none" w:sz="0" w:space="0" w:color="auto"/>
        <w:bottom w:val="none" w:sz="0" w:space="0" w:color="auto"/>
        <w:right w:val="none" w:sz="0" w:space="0" w:color="auto"/>
      </w:divBdr>
    </w:div>
    <w:div w:id="1326476426">
      <w:bodyDiv w:val="1"/>
      <w:marLeft w:val="0"/>
      <w:marRight w:val="0"/>
      <w:marTop w:val="0"/>
      <w:marBottom w:val="0"/>
      <w:divBdr>
        <w:top w:val="none" w:sz="0" w:space="0" w:color="auto"/>
        <w:left w:val="none" w:sz="0" w:space="0" w:color="auto"/>
        <w:bottom w:val="none" w:sz="0" w:space="0" w:color="auto"/>
        <w:right w:val="none" w:sz="0" w:space="0" w:color="auto"/>
      </w:divBdr>
    </w:div>
    <w:div w:id="1331982952">
      <w:bodyDiv w:val="1"/>
      <w:marLeft w:val="0"/>
      <w:marRight w:val="0"/>
      <w:marTop w:val="0"/>
      <w:marBottom w:val="0"/>
      <w:divBdr>
        <w:top w:val="none" w:sz="0" w:space="0" w:color="auto"/>
        <w:left w:val="none" w:sz="0" w:space="0" w:color="auto"/>
        <w:bottom w:val="none" w:sz="0" w:space="0" w:color="auto"/>
        <w:right w:val="none" w:sz="0" w:space="0" w:color="auto"/>
      </w:divBdr>
    </w:div>
    <w:div w:id="1382826500">
      <w:bodyDiv w:val="1"/>
      <w:marLeft w:val="0"/>
      <w:marRight w:val="0"/>
      <w:marTop w:val="0"/>
      <w:marBottom w:val="0"/>
      <w:divBdr>
        <w:top w:val="none" w:sz="0" w:space="0" w:color="auto"/>
        <w:left w:val="none" w:sz="0" w:space="0" w:color="auto"/>
        <w:bottom w:val="none" w:sz="0" w:space="0" w:color="auto"/>
        <w:right w:val="none" w:sz="0" w:space="0" w:color="auto"/>
      </w:divBdr>
    </w:div>
    <w:div w:id="1424112683">
      <w:bodyDiv w:val="1"/>
      <w:marLeft w:val="0"/>
      <w:marRight w:val="0"/>
      <w:marTop w:val="0"/>
      <w:marBottom w:val="0"/>
      <w:divBdr>
        <w:top w:val="none" w:sz="0" w:space="0" w:color="auto"/>
        <w:left w:val="none" w:sz="0" w:space="0" w:color="auto"/>
        <w:bottom w:val="none" w:sz="0" w:space="0" w:color="auto"/>
        <w:right w:val="none" w:sz="0" w:space="0" w:color="auto"/>
      </w:divBdr>
    </w:div>
    <w:div w:id="1456605356">
      <w:bodyDiv w:val="1"/>
      <w:marLeft w:val="0"/>
      <w:marRight w:val="0"/>
      <w:marTop w:val="0"/>
      <w:marBottom w:val="0"/>
      <w:divBdr>
        <w:top w:val="none" w:sz="0" w:space="0" w:color="auto"/>
        <w:left w:val="none" w:sz="0" w:space="0" w:color="auto"/>
        <w:bottom w:val="none" w:sz="0" w:space="0" w:color="auto"/>
        <w:right w:val="none" w:sz="0" w:space="0" w:color="auto"/>
      </w:divBdr>
    </w:div>
    <w:div w:id="1537158328">
      <w:bodyDiv w:val="1"/>
      <w:marLeft w:val="0"/>
      <w:marRight w:val="0"/>
      <w:marTop w:val="0"/>
      <w:marBottom w:val="0"/>
      <w:divBdr>
        <w:top w:val="none" w:sz="0" w:space="0" w:color="auto"/>
        <w:left w:val="none" w:sz="0" w:space="0" w:color="auto"/>
        <w:bottom w:val="none" w:sz="0" w:space="0" w:color="auto"/>
        <w:right w:val="none" w:sz="0" w:space="0" w:color="auto"/>
      </w:divBdr>
    </w:div>
    <w:div w:id="1540969000">
      <w:bodyDiv w:val="1"/>
      <w:marLeft w:val="0"/>
      <w:marRight w:val="0"/>
      <w:marTop w:val="0"/>
      <w:marBottom w:val="0"/>
      <w:divBdr>
        <w:top w:val="none" w:sz="0" w:space="0" w:color="auto"/>
        <w:left w:val="none" w:sz="0" w:space="0" w:color="auto"/>
        <w:bottom w:val="none" w:sz="0" w:space="0" w:color="auto"/>
        <w:right w:val="none" w:sz="0" w:space="0" w:color="auto"/>
      </w:divBdr>
    </w:div>
    <w:div w:id="1555236448">
      <w:bodyDiv w:val="1"/>
      <w:marLeft w:val="0"/>
      <w:marRight w:val="0"/>
      <w:marTop w:val="0"/>
      <w:marBottom w:val="0"/>
      <w:divBdr>
        <w:top w:val="none" w:sz="0" w:space="0" w:color="auto"/>
        <w:left w:val="none" w:sz="0" w:space="0" w:color="auto"/>
        <w:bottom w:val="none" w:sz="0" w:space="0" w:color="auto"/>
        <w:right w:val="none" w:sz="0" w:space="0" w:color="auto"/>
      </w:divBdr>
    </w:div>
    <w:div w:id="1847746680">
      <w:bodyDiv w:val="1"/>
      <w:marLeft w:val="0"/>
      <w:marRight w:val="0"/>
      <w:marTop w:val="0"/>
      <w:marBottom w:val="0"/>
      <w:divBdr>
        <w:top w:val="none" w:sz="0" w:space="0" w:color="auto"/>
        <w:left w:val="none" w:sz="0" w:space="0" w:color="auto"/>
        <w:bottom w:val="none" w:sz="0" w:space="0" w:color="auto"/>
        <w:right w:val="none" w:sz="0" w:space="0" w:color="auto"/>
      </w:divBdr>
    </w:div>
    <w:div w:id="2055613686">
      <w:bodyDiv w:val="1"/>
      <w:marLeft w:val="0"/>
      <w:marRight w:val="0"/>
      <w:marTop w:val="0"/>
      <w:marBottom w:val="0"/>
      <w:divBdr>
        <w:top w:val="none" w:sz="0" w:space="0" w:color="auto"/>
        <w:left w:val="none" w:sz="0" w:space="0" w:color="auto"/>
        <w:bottom w:val="none" w:sz="0" w:space="0" w:color="auto"/>
        <w:right w:val="none" w:sz="0" w:space="0" w:color="auto"/>
      </w:divBdr>
    </w:div>
    <w:div w:id="20745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O'Mahoney</dc:creator>
  <cp:keywords/>
  <dc:description/>
  <cp:lastModifiedBy>Joseph O'Mahoney</cp:lastModifiedBy>
  <cp:revision>1</cp:revision>
  <dcterms:created xsi:type="dcterms:W3CDTF">2024-12-02T11:49:00Z</dcterms:created>
  <dcterms:modified xsi:type="dcterms:W3CDTF">2024-12-03T09:37:00Z</dcterms:modified>
</cp:coreProperties>
</file>